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data5.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6.xml" ContentType="application/vnd.openxmlformats-officedocument.drawingml.diagramData+xml"/>
  <Override PartName="/word/diagrams/data7.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8.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A1A0" w14:textId="77777777" w:rsidR="003032E9" w:rsidRPr="00D3302E" w:rsidRDefault="003032E9">
      <w:pPr>
        <w:rPr>
          <w:rFonts w:ascii="Lexia" w:hAnsi="Lexia"/>
          <w:sz w:val="2"/>
          <w:szCs w:val="2"/>
        </w:rPr>
      </w:pPr>
    </w:p>
    <w:p w14:paraId="4494C68A" w14:textId="41B79AC3" w:rsidR="00237CE1" w:rsidRPr="00D3302E" w:rsidRDefault="00257E6E" w:rsidP="00DB06EA">
      <w:pPr>
        <w:pStyle w:val="Heading1"/>
        <w:rPr>
          <w:rFonts w:eastAsia="Roboto Slab"/>
        </w:rPr>
      </w:pPr>
      <w:r w:rsidRPr="00D3302E">
        <w:rPr>
          <w:rFonts w:eastAsia="Roboto Slab"/>
        </w:rPr>
        <w:t xml:space="preserve">Pre-AP </w:t>
      </w:r>
      <w:r w:rsidR="00100297" w:rsidRPr="00D3302E">
        <w:rPr>
          <w:rFonts w:eastAsia="Roboto Slab"/>
        </w:rPr>
        <w:t>Theat</w:t>
      </w:r>
      <w:r w:rsidR="004533F5">
        <w:rPr>
          <w:rFonts w:eastAsia="Roboto Slab"/>
        </w:rPr>
        <w:t>re</w:t>
      </w:r>
      <w:r w:rsidR="00237CE1" w:rsidRPr="00D3302E">
        <w:rPr>
          <w:rFonts w:eastAsia="Roboto Slab"/>
        </w:rPr>
        <w:t xml:space="preserve"> </w:t>
      </w:r>
      <w:r w:rsidR="00FB7F4C">
        <w:rPr>
          <w:rFonts w:eastAsia="Roboto Slab"/>
        </w:rPr>
        <w:t xml:space="preserve">Instructional </w:t>
      </w:r>
      <w:r w:rsidR="00041788" w:rsidRPr="00D3302E">
        <w:rPr>
          <w:rFonts w:eastAsia="Roboto Slab"/>
        </w:rPr>
        <w:t xml:space="preserve">Planning </w:t>
      </w:r>
      <w:r w:rsidR="008976A0" w:rsidRPr="00D3302E">
        <w:rPr>
          <w:rFonts w:eastAsia="Roboto Slab"/>
        </w:rPr>
        <w:t>Guide</w:t>
      </w:r>
      <w:r w:rsidR="00041788" w:rsidRPr="00D3302E">
        <w:rPr>
          <w:rFonts w:eastAsia="Roboto Slab"/>
        </w:rPr>
        <w:t xml:space="preserve"> </w:t>
      </w:r>
    </w:p>
    <w:p w14:paraId="1A91626B" w14:textId="77777777" w:rsidR="00237CE1" w:rsidRPr="00D3302E" w:rsidRDefault="00237CE1" w:rsidP="00237CE1">
      <w:pPr>
        <w:rPr>
          <w:rFonts w:ascii="Lexia" w:hAnsi="Lexia"/>
          <w:b/>
          <w:sz w:val="16"/>
          <w:szCs w:val="16"/>
          <w:highlight w:val="yellow"/>
        </w:rPr>
      </w:pPr>
    </w:p>
    <w:p w14:paraId="1F7CF6F4" w14:textId="076E7433" w:rsidR="00D3302E" w:rsidRPr="00D3302E" w:rsidRDefault="00D3302E" w:rsidP="00D3302E">
      <w:pPr>
        <w:rPr>
          <w:rFonts w:ascii="Lexia" w:hAnsi="Lexia"/>
          <w:sz w:val="20"/>
          <w:szCs w:val="20"/>
        </w:rPr>
      </w:pPr>
      <w:r w:rsidRPr="00D3302E">
        <w:rPr>
          <w:rFonts w:ascii="Lexia" w:hAnsi="Lexia"/>
          <w:sz w:val="20"/>
          <w:szCs w:val="20"/>
        </w:rPr>
        <w:t xml:space="preserve">This planning guide is designed to help you create a roadmap of the key instructional activities and assessments you will use to </w:t>
      </w:r>
      <w:r w:rsidR="00377A1C" w:rsidRPr="0012093E">
        <w:rPr>
          <w:rFonts w:ascii="Lexia" w:eastAsia="Times New Roman" w:hAnsi="Lexia" w:cs="Times New Roman"/>
          <w:sz w:val="20"/>
          <w:szCs w:val="20"/>
        </w:rPr>
        <w:t>design your course in alignment with</w:t>
      </w:r>
      <w:r w:rsidRPr="00D3302E">
        <w:rPr>
          <w:rFonts w:ascii="Lexia" w:hAnsi="Lexia"/>
          <w:sz w:val="20"/>
          <w:szCs w:val="20"/>
        </w:rPr>
        <w:t xml:space="preserve"> the Pre-AP course framework. Please view this document as a template you can adapt and refine as you implement the Pre-AP modules and assessments in concert with your own resources. You are encouraged to customize it by incorporating your own lessons and assessments that further support student learning based on your individual students’ needs, and your school, district, and state requirements.</w:t>
      </w:r>
    </w:p>
    <w:p w14:paraId="181AA9D6" w14:textId="77777777" w:rsidR="00D3302E" w:rsidRPr="00D3302E" w:rsidRDefault="00D3302E" w:rsidP="00D3302E">
      <w:pPr>
        <w:rPr>
          <w:rFonts w:ascii="Lexia" w:hAnsi="Lexia"/>
          <w:sz w:val="20"/>
          <w:szCs w:val="20"/>
          <w:highlight w:val="yellow"/>
        </w:rPr>
      </w:pPr>
    </w:p>
    <w:p w14:paraId="51F23D40" w14:textId="77777777" w:rsidR="00D3302E" w:rsidRPr="00D3302E" w:rsidRDefault="00D3302E" w:rsidP="00D3302E">
      <w:pPr>
        <w:rPr>
          <w:rFonts w:ascii="Lexia" w:hAnsi="Lexia"/>
          <w:b/>
          <w:sz w:val="20"/>
          <w:szCs w:val="20"/>
        </w:rPr>
      </w:pPr>
      <w:r w:rsidRPr="00D3302E">
        <w:rPr>
          <w:rFonts w:ascii="Lexia" w:hAnsi="Lexia"/>
          <w:b/>
          <w:sz w:val="20"/>
          <w:szCs w:val="20"/>
        </w:rPr>
        <w:t>Using and Customizing the Instructional Planning Guide:</w:t>
      </w:r>
    </w:p>
    <w:p w14:paraId="5524972A" w14:textId="77777777" w:rsidR="00D3302E" w:rsidRPr="00D3302E" w:rsidRDefault="00D3302E" w:rsidP="00D3302E">
      <w:pPr>
        <w:rPr>
          <w:rFonts w:ascii="Lexia" w:hAnsi="Lexia"/>
          <w:sz w:val="20"/>
          <w:szCs w:val="20"/>
        </w:rPr>
      </w:pPr>
    </w:p>
    <w:p w14:paraId="77C81B11" w14:textId="77777777" w:rsidR="00D3302E" w:rsidRPr="00D3302E" w:rsidRDefault="00D3302E" w:rsidP="00D3302E">
      <w:pPr>
        <w:pStyle w:val="ListParagraph"/>
        <w:numPr>
          <w:ilvl w:val="0"/>
          <w:numId w:val="22"/>
        </w:numPr>
        <w:rPr>
          <w:rFonts w:ascii="Lexia" w:hAnsi="Lexia"/>
          <w:sz w:val="20"/>
          <w:szCs w:val="20"/>
        </w:rPr>
      </w:pPr>
      <w:r w:rsidRPr="00D3302E">
        <w:rPr>
          <w:rFonts w:ascii="Lexia" w:hAnsi="Lexia"/>
          <w:sz w:val="20"/>
          <w:szCs w:val="20"/>
        </w:rPr>
        <w:t xml:space="preserve">This template includes space for two modules of the Pre-AP course. You can customize the </w:t>
      </w:r>
      <w:r w:rsidRPr="00D3302E">
        <w:rPr>
          <w:rFonts w:ascii="Lexia" w:hAnsi="Lexia"/>
          <w:i/>
          <w:iCs/>
          <w:sz w:val="20"/>
          <w:szCs w:val="20"/>
        </w:rPr>
        <w:t>Date(s)</w:t>
      </w:r>
      <w:r w:rsidRPr="00D3302E">
        <w:rPr>
          <w:rFonts w:ascii="Lexia" w:hAnsi="Lexia"/>
          <w:sz w:val="20"/>
          <w:szCs w:val="20"/>
        </w:rPr>
        <w:t xml:space="preserve"> column with single dates, date ranges, weeks, or other time measurements that make sense for your setting.</w:t>
      </w:r>
    </w:p>
    <w:p w14:paraId="52C36232" w14:textId="77777777" w:rsidR="00D3302E" w:rsidRPr="00D3302E" w:rsidRDefault="00D3302E" w:rsidP="00D3302E">
      <w:pPr>
        <w:pStyle w:val="ListParagraph"/>
        <w:numPr>
          <w:ilvl w:val="0"/>
          <w:numId w:val="22"/>
        </w:numPr>
        <w:rPr>
          <w:rFonts w:ascii="Lexia" w:hAnsi="Lexia"/>
          <w:sz w:val="20"/>
          <w:szCs w:val="20"/>
        </w:rPr>
      </w:pPr>
      <w:r w:rsidRPr="00D3302E">
        <w:rPr>
          <w:rFonts w:ascii="Lexia" w:hAnsi="Lexia"/>
          <w:sz w:val="20"/>
          <w:szCs w:val="20"/>
        </w:rPr>
        <w:t>Some useful planning documents include your teacher resources and standards crosswalk (where available). Detailed planning information is captured in the course map and unit overviews found in your teacher resources.</w:t>
      </w:r>
    </w:p>
    <w:p w14:paraId="2C9AFE4B" w14:textId="77777777" w:rsidR="00D3302E" w:rsidRPr="00D3302E" w:rsidRDefault="00D3302E" w:rsidP="00D3302E">
      <w:pPr>
        <w:pStyle w:val="ListParagraph"/>
        <w:numPr>
          <w:ilvl w:val="0"/>
          <w:numId w:val="22"/>
        </w:numPr>
        <w:rPr>
          <w:rFonts w:ascii="Lexia" w:hAnsi="Lexia"/>
          <w:sz w:val="20"/>
          <w:szCs w:val="20"/>
        </w:rPr>
      </w:pPr>
      <w:r w:rsidRPr="00D3302E">
        <w:rPr>
          <w:rFonts w:ascii="Lexia" w:hAnsi="Lexia"/>
          <w:sz w:val="20"/>
          <w:szCs w:val="20"/>
        </w:rPr>
        <w:t>This template has room to include the Pre-AP performance assessments and learning checkpoints, as well as any Pre-AP modules and additional materials you plan to use.</w:t>
      </w:r>
    </w:p>
    <w:p w14:paraId="511A4CD3" w14:textId="77777777" w:rsidR="00D3302E" w:rsidRPr="00D3302E" w:rsidRDefault="00D3302E" w:rsidP="00D3302E">
      <w:pPr>
        <w:pStyle w:val="ListParagraph"/>
        <w:numPr>
          <w:ilvl w:val="0"/>
          <w:numId w:val="22"/>
        </w:numPr>
        <w:rPr>
          <w:rFonts w:ascii="Lexia" w:hAnsi="Lexia"/>
          <w:sz w:val="20"/>
          <w:szCs w:val="20"/>
        </w:rPr>
      </w:pPr>
      <w:r w:rsidRPr="00D3302E">
        <w:rPr>
          <w:rFonts w:ascii="Lexia" w:hAnsi="Lexia"/>
          <w:sz w:val="20"/>
          <w:szCs w:val="20"/>
        </w:rPr>
        <w:t>Consider using this tool to plan collaboratively with your peers.</w:t>
      </w:r>
    </w:p>
    <w:p w14:paraId="790222B9" w14:textId="77777777" w:rsidR="00D3302E" w:rsidRPr="00D3302E" w:rsidRDefault="00D3302E" w:rsidP="00D3302E">
      <w:pPr>
        <w:pStyle w:val="ListParagraph"/>
        <w:numPr>
          <w:ilvl w:val="0"/>
          <w:numId w:val="22"/>
        </w:numPr>
        <w:rPr>
          <w:rFonts w:ascii="Lexia" w:hAnsi="Lexia"/>
          <w:sz w:val="20"/>
          <w:szCs w:val="20"/>
        </w:rPr>
      </w:pPr>
      <w:r w:rsidRPr="00D3302E">
        <w:rPr>
          <w:rFonts w:ascii="Lexia" w:hAnsi="Lexia"/>
          <w:sz w:val="20"/>
          <w:szCs w:val="20"/>
        </w:rPr>
        <w:t>When planning additional lessons, consider how they support the Pre-AP course framework, areas of focus, and shared principles. These three elements represent the key ingredients of aligning to Pre-AP.</w:t>
      </w:r>
    </w:p>
    <w:p w14:paraId="2A45D5C5" w14:textId="6340C84C" w:rsidR="004533F5" w:rsidRPr="004533F5" w:rsidRDefault="00D3302E" w:rsidP="00E871C8">
      <w:pPr>
        <w:pStyle w:val="ListParagraph"/>
        <w:numPr>
          <w:ilvl w:val="0"/>
          <w:numId w:val="22"/>
        </w:numPr>
        <w:rPr>
          <w:rFonts w:ascii="Lexia" w:hAnsi="Lexia"/>
          <w:sz w:val="20"/>
          <w:szCs w:val="20"/>
        </w:rPr>
      </w:pPr>
      <w:r w:rsidRPr="00D3302E">
        <w:rPr>
          <w:rFonts w:ascii="Lexia" w:hAnsi="Lexia"/>
          <w:sz w:val="20"/>
          <w:szCs w:val="20"/>
        </w:rPr>
        <w:t>Take time to capture your reflections as you move through the course.</w:t>
      </w:r>
    </w:p>
    <w:p w14:paraId="7F6FA5CF" w14:textId="5F68D0C2" w:rsidR="00E871C8" w:rsidRPr="00D3302E" w:rsidRDefault="00E871C8" w:rsidP="00E871C8">
      <w:pPr>
        <w:rPr>
          <w:rFonts w:ascii="Lexia" w:eastAsia="Arial" w:hAnsi="Lexia" w:cs="Arial"/>
          <w:color w:val="000000"/>
          <w:sz w:val="20"/>
          <w:szCs w:val="20"/>
          <w:lang w:val="en"/>
        </w:rPr>
      </w:pPr>
      <w:r w:rsidRPr="004533F5">
        <w:rPr>
          <w:rFonts w:ascii="Lexia" w:hAnsi="Lexia"/>
          <w:sz w:val="20"/>
          <w:szCs w:val="20"/>
        </w:rPr>
        <w:br w:type="page"/>
      </w:r>
      <w:r w:rsidRPr="00D3302E">
        <w:rPr>
          <w:rFonts w:ascii="Lexia" w:eastAsia="Arial" w:hAnsi="Lexia" w:cs="Arial"/>
          <w:color w:val="000000"/>
          <w:sz w:val="20"/>
          <w:szCs w:val="20"/>
          <w:lang w:val="en"/>
        </w:rPr>
        <w:lastRenderedPageBreak/>
        <w:t xml:space="preserve"> </w:t>
      </w:r>
    </w:p>
    <w:p w14:paraId="6594A6F8" w14:textId="77777777" w:rsidR="004533F5" w:rsidRPr="006F5481" w:rsidRDefault="004533F5" w:rsidP="006F5481">
      <w:pPr>
        <w:pStyle w:val="Heading2"/>
        <w:jc w:val="left"/>
        <w:rPr>
          <w:b/>
          <w:color w:val="auto"/>
          <w:sz w:val="20"/>
          <w:szCs w:val="20"/>
        </w:rPr>
      </w:pPr>
      <w:r w:rsidRPr="006F5481">
        <w:rPr>
          <w:b/>
          <w:color w:val="auto"/>
          <w:sz w:val="20"/>
          <w:szCs w:val="20"/>
        </w:rPr>
        <w:t>Course Implementation Models</w:t>
      </w:r>
    </w:p>
    <w:p w14:paraId="12D6711B" w14:textId="77777777" w:rsidR="004533F5" w:rsidRPr="008A4106" w:rsidRDefault="004533F5" w:rsidP="004533F5">
      <w:pPr>
        <w:rPr>
          <w:rFonts w:ascii="Lexia" w:hAnsi="Lexia"/>
          <w:b/>
          <w:sz w:val="20"/>
          <w:szCs w:val="20"/>
        </w:rPr>
      </w:pPr>
    </w:p>
    <w:p w14:paraId="47BDD9B2" w14:textId="77777777" w:rsidR="004533F5" w:rsidRPr="008A4106" w:rsidRDefault="004533F5" w:rsidP="004533F5">
      <w:pPr>
        <w:rPr>
          <w:rFonts w:ascii="Lexia" w:hAnsi="Lexia"/>
          <w:sz w:val="20"/>
          <w:szCs w:val="20"/>
        </w:rPr>
      </w:pPr>
      <w:r w:rsidRPr="008A4106">
        <w:rPr>
          <w:rFonts w:ascii="Lexia" w:hAnsi="Lexia"/>
          <w:sz w:val="20"/>
          <w:szCs w:val="20"/>
        </w:rPr>
        <w:t xml:space="preserve">The Pre-AP instructional modules have been designed with an emphasis on flexibility. They can be taught consecutively, or you can thread your own units </w:t>
      </w:r>
      <w:r>
        <w:rPr>
          <w:rFonts w:ascii="Lexia" w:hAnsi="Lexia"/>
          <w:sz w:val="20"/>
          <w:szCs w:val="20"/>
        </w:rPr>
        <w:t xml:space="preserve">and lessons </w:t>
      </w:r>
      <w:r w:rsidRPr="008A4106">
        <w:rPr>
          <w:rFonts w:ascii="Lexia" w:hAnsi="Lexia"/>
          <w:sz w:val="20"/>
          <w:szCs w:val="20"/>
        </w:rPr>
        <w:t>in between the five-week modules</w:t>
      </w:r>
      <w:r>
        <w:rPr>
          <w:rFonts w:ascii="Lexia" w:hAnsi="Lexia"/>
          <w:sz w:val="20"/>
          <w:szCs w:val="20"/>
        </w:rPr>
        <w:t xml:space="preserve"> or the learning cycles</w:t>
      </w:r>
      <w:r w:rsidRPr="008A4106">
        <w:rPr>
          <w:rFonts w:ascii="Lexia" w:hAnsi="Lexia"/>
          <w:sz w:val="20"/>
          <w:szCs w:val="20"/>
        </w:rPr>
        <w:t>, depending on your instructional preferences and your rehearsal and performance schedules. When teaching your own units, we encourage you to infuse the Pre-AP shared principles and areas of focus throughout the remaining weeks of the course.</w:t>
      </w:r>
    </w:p>
    <w:p w14:paraId="5955670A" w14:textId="77777777" w:rsidR="004533F5" w:rsidRPr="008A4106" w:rsidRDefault="004533F5" w:rsidP="004533F5">
      <w:pPr>
        <w:rPr>
          <w:rFonts w:ascii="Lexia" w:hAnsi="Lexia"/>
          <w:sz w:val="20"/>
          <w:szCs w:val="20"/>
        </w:rPr>
      </w:pPr>
    </w:p>
    <w:p w14:paraId="3C5EE19F" w14:textId="77777777" w:rsidR="004533F5" w:rsidRPr="008A4106" w:rsidRDefault="004533F5" w:rsidP="004533F5">
      <w:pPr>
        <w:rPr>
          <w:rFonts w:ascii="Lexia" w:hAnsi="Lexia"/>
          <w:sz w:val="20"/>
          <w:szCs w:val="20"/>
        </w:rPr>
      </w:pPr>
      <w:r w:rsidRPr="008A4106">
        <w:rPr>
          <w:rFonts w:ascii="Lexia" w:hAnsi="Lexia"/>
          <w:sz w:val="20"/>
          <w:szCs w:val="20"/>
        </w:rPr>
        <w:t xml:space="preserve">A few options for instructional sequencing are illustrated below: </w:t>
      </w:r>
    </w:p>
    <w:p w14:paraId="1F025553" w14:textId="77777777" w:rsidR="004533F5" w:rsidRPr="008A4106" w:rsidRDefault="004533F5" w:rsidP="004533F5">
      <w:pPr>
        <w:rPr>
          <w:rFonts w:ascii="Lexia" w:hAnsi="Lexia"/>
          <w:b/>
          <w:sz w:val="20"/>
          <w:szCs w:val="20"/>
        </w:rPr>
      </w:pPr>
    </w:p>
    <w:p w14:paraId="37900C59" w14:textId="77777777" w:rsidR="004533F5" w:rsidRPr="008A4106" w:rsidRDefault="004533F5" w:rsidP="004533F5">
      <w:pPr>
        <w:rPr>
          <w:rFonts w:ascii="Lexia" w:hAnsi="Lexia"/>
          <w:b/>
          <w:sz w:val="20"/>
          <w:szCs w:val="20"/>
        </w:rPr>
      </w:pPr>
      <w:r w:rsidRPr="008A4106">
        <w:rPr>
          <w:rFonts w:ascii="Lexia" w:hAnsi="Lexia"/>
          <w:noProof/>
          <w:sz w:val="20"/>
          <w:szCs w:val="20"/>
          <w:lang w:val="en-IN" w:eastAsia="en-IN"/>
        </w:rPr>
        <mc:AlternateContent>
          <mc:Choice Requires="wps">
            <w:drawing>
              <wp:anchor distT="0" distB="0" distL="114300" distR="114300" simplePos="0" relativeHeight="251663360" behindDoc="0" locked="0" layoutInCell="1" allowOverlap="1" wp14:anchorId="6E4D25ED" wp14:editId="2A281930">
                <wp:simplePos x="0" y="0"/>
                <wp:positionH relativeFrom="column">
                  <wp:posOffset>4313224</wp:posOffset>
                </wp:positionH>
                <wp:positionV relativeFrom="paragraph">
                  <wp:posOffset>165735</wp:posOffset>
                </wp:positionV>
                <wp:extent cx="0" cy="3823970"/>
                <wp:effectExtent l="0" t="0" r="38100" b="24130"/>
                <wp:wrapNone/>
                <wp:docPr id="6" name="Straight Connector 6" descr="Vertical line"/>
                <wp:cNvGraphicFramePr/>
                <a:graphic xmlns:a="http://schemas.openxmlformats.org/drawingml/2006/main">
                  <a:graphicData uri="http://schemas.microsoft.com/office/word/2010/wordprocessingShape">
                    <wps:wsp>
                      <wps:cNvCnPr/>
                      <wps:spPr>
                        <a:xfrm>
                          <a:off x="0" y="0"/>
                          <a:ext cx="0" cy="382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1CD6E" id="Straight Connector 6" o:spid="_x0000_s1026" alt="Vertical lin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9.6pt,13.05pt" to="339.6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" strokecolor="#4472c4 [3204]" strokeweight=".5pt">
                <v:stroke joinstyle="miter"/>
              </v:line>
            </w:pict>
          </mc:Fallback>
        </mc:AlternateContent>
      </w:r>
    </w:p>
    <w:p w14:paraId="2C3678D7" w14:textId="14E746AD" w:rsidR="004533F5" w:rsidRPr="008A4106" w:rsidRDefault="004533F5" w:rsidP="00167F89">
      <w:pPr>
        <w:pStyle w:val="H3"/>
      </w:pPr>
      <w:r w:rsidRPr="006F5481">
        <w:rPr>
          <w:rStyle w:val="Heading3Char"/>
          <w:b/>
          <w:color w:val="auto"/>
        </w:rPr>
        <w:t>Full Year Course Models</w:t>
      </w:r>
      <w:r w:rsidR="00117C30">
        <w:rPr>
          <w:rStyle w:val="Heading3Char"/>
          <w:b/>
        </w:rPr>
        <w:tab/>
      </w:r>
      <w:r w:rsidR="000C231D">
        <w:rPr>
          <w:rStyle w:val="Heading3Char"/>
          <w:b/>
        </w:rPr>
        <w:tab/>
      </w:r>
      <w:r w:rsidR="000C231D">
        <w:rPr>
          <w:rStyle w:val="Heading3Char"/>
          <w:b/>
        </w:rPr>
        <w:tab/>
      </w:r>
      <w:r w:rsidR="000C231D">
        <w:rPr>
          <w:rStyle w:val="Heading3Char"/>
          <w:b/>
        </w:rPr>
        <w:tab/>
      </w:r>
      <w:r w:rsidR="000C231D">
        <w:rPr>
          <w:rStyle w:val="Heading3Char"/>
          <w:b/>
        </w:rPr>
        <w:tab/>
      </w:r>
      <w:r w:rsidR="000C231D">
        <w:rPr>
          <w:rStyle w:val="Heading3Char"/>
          <w:b/>
        </w:rPr>
        <w:tab/>
      </w:r>
      <w:r w:rsidR="000C231D">
        <w:rPr>
          <w:rStyle w:val="Heading3Char"/>
          <w:b/>
        </w:rPr>
        <w:tab/>
      </w:r>
      <w:r w:rsidRPr="006F5481">
        <w:rPr>
          <w:rStyle w:val="Heading3Char"/>
          <w:b/>
          <w:color w:val="auto"/>
        </w:rPr>
        <w:t>Semester Course Models</w:t>
      </w:r>
    </w:p>
    <w:p w14:paraId="40C6A706" w14:textId="77777777" w:rsidR="004533F5" w:rsidRPr="008A4106" w:rsidRDefault="004533F5" w:rsidP="004533F5">
      <w:pPr>
        <w:rPr>
          <w:rFonts w:ascii="Lexia" w:hAnsi="Lexia"/>
          <w:sz w:val="20"/>
          <w:szCs w:val="20"/>
        </w:rPr>
      </w:pPr>
      <w:r w:rsidRPr="008A4106">
        <w:rPr>
          <w:rFonts w:ascii="Lexia" w:hAnsi="Lexia"/>
          <w:noProof/>
          <w:sz w:val="20"/>
          <w:szCs w:val="20"/>
          <w:lang w:val="en-IN" w:eastAsia="en-IN"/>
        </w:rPr>
        <mc:AlternateContent>
          <mc:Choice Requires="wps">
            <w:drawing>
              <wp:anchor distT="0" distB="0" distL="114300" distR="114300" simplePos="0" relativeHeight="251661312" behindDoc="0" locked="0" layoutInCell="1" allowOverlap="1" wp14:anchorId="594A5BAF" wp14:editId="14AC2E54">
                <wp:simplePos x="0" y="0"/>
                <wp:positionH relativeFrom="column">
                  <wp:posOffset>-104775</wp:posOffset>
                </wp:positionH>
                <wp:positionV relativeFrom="paragraph">
                  <wp:posOffset>177165</wp:posOffset>
                </wp:positionV>
                <wp:extent cx="2105025" cy="27622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2028E6F9" w14:textId="77777777" w:rsidR="004533F5" w:rsidRDefault="004533F5" w:rsidP="004533F5">
                            <w:r>
                              <w:rPr>
                                <w:noProof/>
                                <w:sz w:val="20"/>
                                <w:szCs w:val="20"/>
                                <w:lang w:val="en-IN" w:eastAsia="en-IN"/>
                              </w:rPr>
                              <w:drawing>
                                <wp:inline distT="0" distB="0" distL="0" distR="0" wp14:anchorId="5C3190F5" wp14:editId="63E97AD2">
                                  <wp:extent cx="1830070" cy="2600325"/>
                                  <wp:effectExtent l="0" t="0" r="11430" b="15875"/>
                                  <wp:docPr id="1" name="Diagram 1" descr="Illustrations depict flexible instructional modules to be used for either a full year or a single semester.  Modules are listed within open circles which point to the next module. The first full year model begins with Sources materials then implements a teacher unit then a Structures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A5BAF" id="_x0000_t202" coordsize="21600,21600" o:spt="202" path="m,l,21600r21600,l21600,xe">
                <v:stroke joinstyle="miter"/>
                <v:path gradientshapeok="t" o:connecttype="rect"/>
              </v:shapetype>
              <v:shape id="Text Box 20" o:spid="_x0000_s1026" type="#_x0000_t202" style="position:absolute;margin-left:-8.25pt;margin-top:13.95pt;width:16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" filled="f" stroked="f" strokeweight=".5pt">
                <v:textbox>
                  <w:txbxContent>
                    <w:p w14:paraId="2028E6F9" w14:textId="77777777" w:rsidR="004533F5" w:rsidRDefault="004533F5" w:rsidP="004533F5">
                      <w:r>
                        <w:rPr>
                          <w:noProof/>
                          <w:sz w:val="20"/>
                          <w:szCs w:val="20"/>
                          <w:lang w:val="en-IN" w:eastAsia="en-IN"/>
                        </w:rPr>
                        <w:drawing>
                          <wp:inline distT="0" distB="0" distL="0" distR="0" wp14:anchorId="5C3190F5" wp14:editId="63E97AD2">
                            <wp:extent cx="1830070" cy="2600325"/>
                            <wp:effectExtent l="0" t="0" r="11430" b="15875"/>
                            <wp:docPr id="1" name="Diagram 1" descr="Illustrations depict flexible instructional modules to be used for either a full year or a single semester.  Modules are listed within open circles which point to the next module. The first full year model begins with Sources materials then implements a teacher unit then a Structures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p>
    <w:p w14:paraId="4D7BCC6B" w14:textId="2D6D9268" w:rsidR="00E871C8" w:rsidRPr="00D3302E" w:rsidRDefault="004533F5" w:rsidP="00E871C8">
      <w:pPr>
        <w:rPr>
          <w:rFonts w:ascii="Lexia" w:hAnsi="Lexia"/>
          <w:sz w:val="20"/>
          <w:szCs w:val="20"/>
        </w:rPr>
      </w:pPr>
      <w:r w:rsidRPr="008A4106">
        <w:rPr>
          <w:rFonts w:ascii="Lexia" w:hAnsi="Lexia"/>
          <w:noProof/>
          <w:sz w:val="20"/>
          <w:szCs w:val="20"/>
          <w:lang w:val="en-IN" w:eastAsia="en-IN"/>
        </w:rPr>
        <mc:AlternateContent>
          <mc:Choice Requires="wps">
            <w:drawing>
              <wp:anchor distT="0" distB="0" distL="114300" distR="114300" simplePos="0" relativeHeight="251662336" behindDoc="0" locked="0" layoutInCell="1" allowOverlap="1" wp14:anchorId="2C7A199E" wp14:editId="633598B7">
                <wp:simplePos x="0" y="0"/>
                <wp:positionH relativeFrom="column">
                  <wp:posOffset>6724650</wp:posOffset>
                </wp:positionH>
                <wp:positionV relativeFrom="paragraph">
                  <wp:posOffset>9525</wp:posOffset>
                </wp:positionV>
                <wp:extent cx="2105025" cy="2762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443B33F3" w14:textId="77777777" w:rsidR="004533F5" w:rsidRDefault="004533F5" w:rsidP="004533F5">
                            <w:r>
                              <w:rPr>
                                <w:noProof/>
                                <w:sz w:val="20"/>
                                <w:szCs w:val="20"/>
                                <w:lang w:val="en-IN" w:eastAsia="en-IN"/>
                              </w:rPr>
                              <w:drawing>
                                <wp:inline distT="0" distB="0" distL="0" distR="0" wp14:anchorId="2E44BAA2" wp14:editId="6B1F241B">
                                  <wp:extent cx="1830070" cy="2600325"/>
                                  <wp:effectExtent l="0" t="0" r="11430" b="15875"/>
                                  <wp:docPr id="2" name="Diagram 2" descr="The second type of semester module depicted within open circles begins with a teacher unit, followed by an iteration module and ending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A199E" id="Text Box 22" o:spid="_x0000_s1027" type="#_x0000_t202" style="position:absolute;margin-left:529.5pt;margin-top:.75pt;width:165.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" filled="f" stroked="f" strokeweight=".5pt">
                <v:textbox>
                  <w:txbxContent>
                    <w:p w14:paraId="443B33F3" w14:textId="77777777" w:rsidR="004533F5" w:rsidRDefault="004533F5" w:rsidP="004533F5">
                      <w:r>
                        <w:rPr>
                          <w:noProof/>
                          <w:sz w:val="20"/>
                          <w:szCs w:val="20"/>
                          <w:lang w:val="en-IN" w:eastAsia="en-IN"/>
                        </w:rPr>
                        <w:drawing>
                          <wp:inline distT="0" distB="0" distL="0" distR="0" wp14:anchorId="2E44BAA2" wp14:editId="6B1F241B">
                            <wp:extent cx="1830070" cy="2600325"/>
                            <wp:effectExtent l="0" t="0" r="11430" b="15875"/>
                            <wp:docPr id="2" name="Diagram 2" descr="The second type of semester module depicted within open circles begins with a teacher unit, followed by an iteration module and ending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18" r:qs="rId19" r:cs="rId20"/>
                              </a:graphicData>
                            </a:graphic>
                          </wp:inline>
                        </w:drawing>
                      </w:r>
                    </w:p>
                  </w:txbxContent>
                </v:textbox>
              </v:shape>
            </w:pict>
          </mc:Fallback>
        </mc:AlternateContent>
      </w:r>
      <w:r w:rsidRPr="008A4106">
        <w:rPr>
          <w:rFonts w:ascii="Lexia" w:hAnsi="Lexia"/>
          <w:noProof/>
          <w:sz w:val="20"/>
          <w:szCs w:val="20"/>
          <w:lang w:val="en-IN" w:eastAsia="en-IN"/>
        </w:rPr>
        <mc:AlternateContent>
          <mc:Choice Requires="wps">
            <w:drawing>
              <wp:anchor distT="0" distB="0" distL="114300" distR="114300" simplePos="0" relativeHeight="251660288" behindDoc="0" locked="0" layoutInCell="1" allowOverlap="1" wp14:anchorId="1A3087EA" wp14:editId="52DAD0E8">
                <wp:simplePos x="0" y="0"/>
                <wp:positionH relativeFrom="column">
                  <wp:posOffset>2085975</wp:posOffset>
                </wp:positionH>
                <wp:positionV relativeFrom="paragraph">
                  <wp:posOffset>15240</wp:posOffset>
                </wp:positionV>
                <wp:extent cx="2105025" cy="27622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50AC2D7B" w14:textId="77777777" w:rsidR="004533F5" w:rsidRDefault="004533F5" w:rsidP="004533F5">
                            <w:r>
                              <w:rPr>
                                <w:noProof/>
                                <w:sz w:val="20"/>
                                <w:szCs w:val="20"/>
                                <w:lang w:val="en-IN" w:eastAsia="en-IN"/>
                              </w:rPr>
                              <w:drawing>
                                <wp:inline distT="0" distB="0" distL="0" distR="0" wp14:anchorId="7859B693" wp14:editId="22DD123A">
                                  <wp:extent cx="1830070" cy="2600325"/>
                                  <wp:effectExtent l="0" t="0" r="11430" b="15875"/>
                                  <wp:docPr id="4" name="Diagram 4" descr="The second full year module begins with a teacher unit, followed by a structures module, then an iteration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087EA" id="Text Box 18" o:spid="_x0000_s1028" type="#_x0000_t202" style="position:absolute;margin-left:164.25pt;margin-top:1.2pt;width:16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" filled="f" stroked="f" strokeweight=".5pt">
                <v:textbox>
                  <w:txbxContent>
                    <w:p w14:paraId="50AC2D7B" w14:textId="77777777" w:rsidR="004533F5" w:rsidRDefault="004533F5" w:rsidP="004533F5">
                      <w:r>
                        <w:rPr>
                          <w:noProof/>
                          <w:sz w:val="20"/>
                          <w:szCs w:val="20"/>
                          <w:lang w:val="en-IN" w:eastAsia="en-IN"/>
                        </w:rPr>
                        <w:drawing>
                          <wp:inline distT="0" distB="0" distL="0" distR="0" wp14:anchorId="7859B693" wp14:editId="22DD123A">
                            <wp:extent cx="1830070" cy="2600325"/>
                            <wp:effectExtent l="0" t="0" r="11430" b="15875"/>
                            <wp:docPr id="4" name="Diagram 4" descr="The second full year module begins with a teacher unit, followed by a structures module, then an iteration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4" r:qs="rId25" r:cs="rId26"/>
                              </a:graphicData>
                            </a:graphic>
                          </wp:inline>
                        </w:drawing>
                      </w:r>
                    </w:p>
                  </w:txbxContent>
                </v:textbox>
              </v:shape>
            </w:pict>
          </mc:Fallback>
        </mc:AlternateContent>
      </w:r>
      <w:r w:rsidRPr="008A4106">
        <w:rPr>
          <w:rFonts w:ascii="Lexia" w:hAnsi="Lexia"/>
          <w:noProof/>
          <w:sz w:val="20"/>
          <w:szCs w:val="20"/>
          <w:lang w:val="en-IN" w:eastAsia="en-IN"/>
        </w:rPr>
        <mc:AlternateContent>
          <mc:Choice Requires="wps">
            <w:drawing>
              <wp:anchor distT="0" distB="0" distL="114300" distR="114300" simplePos="0" relativeHeight="251659264" behindDoc="0" locked="0" layoutInCell="1" allowOverlap="1" wp14:anchorId="2F8D3743" wp14:editId="578DDD28">
                <wp:simplePos x="0" y="0"/>
                <wp:positionH relativeFrom="column">
                  <wp:posOffset>4514850</wp:posOffset>
                </wp:positionH>
                <wp:positionV relativeFrom="paragraph">
                  <wp:posOffset>16510</wp:posOffset>
                </wp:positionV>
                <wp:extent cx="2105025" cy="27622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2CB88870" w14:textId="77777777" w:rsidR="004533F5" w:rsidRDefault="004533F5" w:rsidP="004533F5">
                            <w:r>
                              <w:rPr>
                                <w:noProof/>
                                <w:sz w:val="20"/>
                                <w:szCs w:val="20"/>
                                <w:lang w:val="en-IN" w:eastAsia="en-IN"/>
                              </w:rPr>
                              <w:drawing>
                                <wp:inline distT="0" distB="0" distL="0" distR="0" wp14:anchorId="3E56FC11" wp14:editId="2D978BF5">
                                  <wp:extent cx="1830070" cy="2600325"/>
                                  <wp:effectExtent l="0" t="0" r="11430" b="15875"/>
                                  <wp:docPr id="5" name="Diagram 5" descr="Semester modules are also shown within illustrations of curved arrows however they include only three modules rather than the 4 used for a full year. The first begins with a sources module, followed by a structures module and finally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D3743" id="Text Box 16" o:spid="_x0000_s1029" type="#_x0000_t202" style="position:absolute;margin-left:355.5pt;margin-top:1.3pt;width:16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" filled="f" stroked="f" strokeweight=".5pt">
                <v:textbox>
                  <w:txbxContent>
                    <w:p w14:paraId="2CB88870" w14:textId="77777777" w:rsidR="004533F5" w:rsidRDefault="004533F5" w:rsidP="004533F5">
                      <w:r>
                        <w:rPr>
                          <w:noProof/>
                          <w:sz w:val="20"/>
                          <w:szCs w:val="20"/>
                          <w:lang w:val="en-IN" w:eastAsia="en-IN"/>
                        </w:rPr>
                        <w:drawing>
                          <wp:inline distT="0" distB="0" distL="0" distR="0" wp14:anchorId="3E56FC11" wp14:editId="2D978BF5">
                            <wp:extent cx="1830070" cy="2600325"/>
                            <wp:effectExtent l="0" t="0" r="11430" b="15875"/>
                            <wp:docPr id="5" name="Diagram 5" descr="Semester modules are also shown within illustrations of curved arrows however they include only three modules rather than the 4 used for a full year. The first begins with a sources module, followed by a structures module and finally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0" r:qs="rId31" r:cs="rId32"/>
                              </a:graphicData>
                            </a:graphic>
                          </wp:inline>
                        </w:drawing>
                      </w:r>
                    </w:p>
                  </w:txbxContent>
                </v:textbox>
              </v:shape>
            </w:pict>
          </mc:Fallback>
        </mc:AlternateContent>
      </w:r>
    </w:p>
    <w:p w14:paraId="4879E37B" w14:textId="2C20BFED" w:rsidR="00E871C8" w:rsidRPr="00D3302E" w:rsidRDefault="00E871C8" w:rsidP="00E871C8">
      <w:pPr>
        <w:rPr>
          <w:rFonts w:ascii="Lexia" w:eastAsia="Arial" w:hAnsi="Lexia" w:cs="Arial"/>
          <w:color w:val="000000"/>
          <w:sz w:val="20"/>
          <w:szCs w:val="20"/>
          <w:lang w:val="en"/>
        </w:rPr>
        <w:sectPr w:rsidR="00E871C8" w:rsidRPr="00D3302E" w:rsidSect="00881C59">
          <w:headerReference w:type="default" r:id="rId35"/>
          <w:footerReference w:type="even" r:id="rId36"/>
          <w:footerReference w:type="default" r:id="rId37"/>
          <w:pgSz w:w="15840" w:h="12240" w:orient="landscape"/>
          <w:pgMar w:top="720" w:right="720" w:bottom="720" w:left="720" w:header="720" w:footer="720" w:gutter="0"/>
          <w:cols w:space="720"/>
          <w:docGrid w:linePitch="360"/>
        </w:sectPr>
      </w:pPr>
    </w:p>
    <w:p w14:paraId="31BBBA31" w14:textId="77777777" w:rsidR="00884161" w:rsidRPr="00D3302E" w:rsidRDefault="00884161" w:rsidP="00BB5F78">
      <w:pPr>
        <w:rPr>
          <w:rFonts w:ascii="Lexia" w:hAnsi="Lexia"/>
          <w:sz w:val="20"/>
          <w:szCs w:val="20"/>
        </w:rPr>
      </w:pPr>
    </w:p>
    <w:p w14:paraId="07E5249C" w14:textId="17809FC8" w:rsidR="00881C59" w:rsidRPr="00A03C3A" w:rsidRDefault="002E5142" w:rsidP="00A03C3A">
      <w:pPr>
        <w:pStyle w:val="Heading2"/>
        <w:rPr>
          <w:b/>
        </w:rPr>
      </w:pPr>
      <w:r w:rsidRPr="00A03C3A">
        <w:rPr>
          <w:b/>
        </w:rPr>
        <w:t>Module:</w:t>
      </w:r>
    </w:p>
    <w:p w14:paraId="2590B2DB" w14:textId="77777777" w:rsidR="002379FD" w:rsidRPr="00D3302E" w:rsidRDefault="002379FD">
      <w:pPr>
        <w:rPr>
          <w:rFonts w:ascii="Lexia" w:hAnsi="Lexia"/>
          <w:sz w:val="10"/>
          <w:szCs w:val="10"/>
        </w:rPr>
      </w:pPr>
    </w:p>
    <w:tbl>
      <w:tblPr>
        <w:tblStyle w:val="TableGrid"/>
        <w:tblW w:w="14317" w:type="dxa"/>
        <w:jc w:val="center"/>
        <w:tblLayout w:type="fixed"/>
        <w:tblLook w:val="04A0" w:firstRow="1" w:lastRow="0" w:firstColumn="1" w:lastColumn="0" w:noHBand="0" w:noVBand="1"/>
        <w:tblDescription w:val="Module:"/>
      </w:tblPr>
      <w:tblGrid>
        <w:gridCol w:w="1054"/>
        <w:gridCol w:w="1054"/>
        <w:gridCol w:w="6869"/>
        <w:gridCol w:w="1732"/>
        <w:gridCol w:w="1735"/>
        <w:gridCol w:w="1873"/>
      </w:tblGrid>
      <w:tr w:rsidR="00881C59" w:rsidRPr="00D3302E" w14:paraId="66D02B45" w14:textId="2738FE35" w:rsidTr="00D3302E">
        <w:trPr>
          <w:cantSplit/>
          <w:trHeight w:val="644"/>
          <w:tblHeader/>
          <w:jc w:val="center"/>
        </w:trPr>
        <w:tc>
          <w:tcPr>
            <w:tcW w:w="368" w:type="pct"/>
            <w:shd w:val="clear" w:color="auto" w:fill="D9E2F3" w:themeFill="accent1" w:themeFillTint="33"/>
            <w:vAlign w:val="center"/>
          </w:tcPr>
          <w:p w14:paraId="1F2C5B43" w14:textId="36696732" w:rsidR="00881C59" w:rsidRPr="00D3302E" w:rsidRDefault="00881C59" w:rsidP="0044412F">
            <w:pPr>
              <w:jc w:val="center"/>
              <w:rPr>
                <w:rFonts w:ascii="Lexia" w:hAnsi="Lexia"/>
                <w:b/>
                <w:sz w:val="16"/>
              </w:rPr>
            </w:pPr>
            <w:r w:rsidRPr="00D3302E">
              <w:rPr>
                <w:rFonts w:ascii="Lexia" w:hAnsi="Lexia"/>
                <w:b/>
                <w:sz w:val="16"/>
              </w:rPr>
              <w:t>Planned Date(s)</w:t>
            </w:r>
          </w:p>
        </w:tc>
        <w:tc>
          <w:tcPr>
            <w:tcW w:w="368" w:type="pct"/>
            <w:shd w:val="clear" w:color="auto" w:fill="D9E2F3" w:themeFill="accent1" w:themeFillTint="33"/>
            <w:vAlign w:val="center"/>
          </w:tcPr>
          <w:p w14:paraId="3B2A4537" w14:textId="125D11D3" w:rsidR="00881C59" w:rsidRPr="00D3302E" w:rsidRDefault="00881C59" w:rsidP="0044412F">
            <w:pPr>
              <w:jc w:val="center"/>
              <w:rPr>
                <w:rFonts w:ascii="Lexia" w:hAnsi="Lexia"/>
                <w:b/>
                <w:sz w:val="16"/>
              </w:rPr>
            </w:pPr>
            <w:r w:rsidRPr="00D3302E">
              <w:rPr>
                <w:rFonts w:ascii="Lexia" w:hAnsi="Lexia"/>
                <w:b/>
                <w:sz w:val="16"/>
              </w:rPr>
              <w:t>Actual Date(s)</w:t>
            </w:r>
          </w:p>
        </w:tc>
        <w:tc>
          <w:tcPr>
            <w:tcW w:w="2399" w:type="pct"/>
            <w:shd w:val="clear" w:color="auto" w:fill="D9E2F3" w:themeFill="accent1" w:themeFillTint="33"/>
            <w:vAlign w:val="center"/>
          </w:tcPr>
          <w:p w14:paraId="2481E5C3" w14:textId="3E7FA02C" w:rsidR="00881C59" w:rsidRPr="00D3302E" w:rsidRDefault="00881C59" w:rsidP="0044412F">
            <w:pPr>
              <w:jc w:val="center"/>
              <w:rPr>
                <w:rFonts w:ascii="Lexia" w:hAnsi="Lexia"/>
                <w:b/>
                <w:bCs/>
                <w:sz w:val="16"/>
                <w:szCs w:val="16"/>
              </w:rPr>
            </w:pPr>
            <w:r w:rsidRPr="00D3302E">
              <w:rPr>
                <w:rFonts w:ascii="Lexia" w:hAnsi="Lexia"/>
                <w:b/>
                <w:bCs/>
                <w:sz w:val="16"/>
                <w:szCs w:val="16"/>
              </w:rPr>
              <w:t>Materials/Resources/Tasks</w:t>
            </w:r>
          </w:p>
          <w:p w14:paraId="7366EACB" w14:textId="1706A686" w:rsidR="00881C59" w:rsidRPr="00D3302E" w:rsidRDefault="004533F5" w:rsidP="0044412F">
            <w:pPr>
              <w:jc w:val="center"/>
              <w:rPr>
                <w:rFonts w:ascii="Lexia" w:hAnsi="Lexia"/>
                <w:i/>
                <w:iCs/>
                <w:sz w:val="15"/>
                <w:szCs w:val="15"/>
              </w:rPr>
            </w:pPr>
            <w:r>
              <w:rPr>
                <w:rFonts w:ascii="Lexia" w:hAnsi="Lexia"/>
                <w:i/>
                <w:iCs/>
                <w:sz w:val="15"/>
                <w:szCs w:val="15"/>
              </w:rPr>
              <w:t xml:space="preserve">Pre-AP </w:t>
            </w:r>
            <w:r w:rsidR="00881C59" w:rsidRPr="00D3302E">
              <w:rPr>
                <w:rFonts w:ascii="Lexia" w:hAnsi="Lexia"/>
                <w:i/>
                <w:iCs/>
                <w:sz w:val="15"/>
                <w:szCs w:val="15"/>
              </w:rPr>
              <w:t xml:space="preserve">Model Lessons, Additional Lessons, Anchor Works, Prompts, </w:t>
            </w:r>
            <w:r w:rsidR="00881C59" w:rsidRPr="00D3302E">
              <w:rPr>
                <w:rFonts w:ascii="Lexia" w:hAnsi="Lexia"/>
                <w:i/>
                <w:iCs/>
                <w:sz w:val="15"/>
                <w:szCs w:val="15"/>
              </w:rPr>
              <w:br/>
              <w:t>Formative Assessments, Performance Assessments</w:t>
            </w:r>
          </w:p>
        </w:tc>
        <w:tc>
          <w:tcPr>
            <w:tcW w:w="605" w:type="pct"/>
            <w:shd w:val="clear" w:color="auto" w:fill="D9E2F3" w:themeFill="accent1" w:themeFillTint="33"/>
            <w:vAlign w:val="center"/>
          </w:tcPr>
          <w:p w14:paraId="4E603C39" w14:textId="01A3FE63" w:rsidR="00881C59" w:rsidRPr="00D3302E" w:rsidRDefault="00881C59" w:rsidP="0044412F">
            <w:pPr>
              <w:jc w:val="center"/>
              <w:rPr>
                <w:rFonts w:ascii="Lexia" w:hAnsi="Lexia"/>
                <w:sz w:val="20"/>
                <w:szCs w:val="20"/>
              </w:rPr>
            </w:pPr>
            <w:r w:rsidRPr="00D3302E">
              <w:rPr>
                <w:rFonts w:ascii="Lexia" w:hAnsi="Lexia"/>
                <w:b/>
                <w:sz w:val="16"/>
              </w:rPr>
              <w:t>Essential Knowledge</w:t>
            </w:r>
          </w:p>
        </w:tc>
        <w:tc>
          <w:tcPr>
            <w:tcW w:w="606" w:type="pct"/>
            <w:shd w:val="clear" w:color="auto" w:fill="D9E2F3" w:themeFill="accent1" w:themeFillTint="33"/>
            <w:vAlign w:val="center"/>
          </w:tcPr>
          <w:p w14:paraId="24D6FDB7" w14:textId="3CE4ABB0" w:rsidR="00881C59" w:rsidRPr="00D3302E" w:rsidRDefault="00881C59" w:rsidP="0044412F">
            <w:pPr>
              <w:jc w:val="center"/>
              <w:rPr>
                <w:rFonts w:ascii="Lexia" w:hAnsi="Lexia"/>
                <w:sz w:val="20"/>
                <w:szCs w:val="20"/>
              </w:rPr>
            </w:pPr>
            <w:r w:rsidRPr="00D3302E">
              <w:rPr>
                <w:rFonts w:ascii="Lexia" w:hAnsi="Lexia"/>
                <w:b/>
                <w:sz w:val="16"/>
              </w:rPr>
              <w:t>State Standards</w:t>
            </w:r>
          </w:p>
        </w:tc>
        <w:tc>
          <w:tcPr>
            <w:tcW w:w="655" w:type="pct"/>
            <w:shd w:val="clear" w:color="auto" w:fill="D9E2F3" w:themeFill="accent1" w:themeFillTint="33"/>
            <w:vAlign w:val="center"/>
          </w:tcPr>
          <w:p w14:paraId="507D119E" w14:textId="54B9741B" w:rsidR="00881C59" w:rsidRPr="00D3302E" w:rsidRDefault="00881C59" w:rsidP="0044412F">
            <w:pPr>
              <w:jc w:val="center"/>
              <w:rPr>
                <w:rFonts w:ascii="Lexia" w:hAnsi="Lexia"/>
                <w:b/>
                <w:sz w:val="16"/>
              </w:rPr>
            </w:pPr>
            <w:r w:rsidRPr="00D3302E">
              <w:rPr>
                <w:rFonts w:ascii="Lexia" w:hAnsi="Lexia"/>
                <w:b/>
                <w:sz w:val="16"/>
              </w:rPr>
              <w:t xml:space="preserve">Reflections on </w:t>
            </w:r>
            <w:r w:rsidRPr="00D3302E">
              <w:rPr>
                <w:rFonts w:ascii="Lexia" w:hAnsi="Lexia"/>
                <w:b/>
                <w:sz w:val="16"/>
              </w:rPr>
              <w:br/>
              <w:t>Areas of Focus &amp; Shared Principles</w:t>
            </w:r>
          </w:p>
        </w:tc>
      </w:tr>
      <w:tr w:rsidR="00881C59" w:rsidRPr="00D3302E" w14:paraId="6C38EC86" w14:textId="6919B67C" w:rsidTr="00D3302E">
        <w:trPr>
          <w:cantSplit/>
          <w:trHeight w:val="225"/>
          <w:tblHeader/>
          <w:jc w:val="center"/>
        </w:trPr>
        <w:tc>
          <w:tcPr>
            <w:tcW w:w="368" w:type="pct"/>
            <w:shd w:val="clear" w:color="auto" w:fill="D9D9D9" w:themeFill="background1" w:themeFillShade="D9"/>
            <w:vAlign w:val="center"/>
          </w:tcPr>
          <w:p w14:paraId="7404670D"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3586FE1E" w14:textId="03B5E44F"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10D13AC1" w14:textId="7D8EC9D5" w:rsidR="00881C59" w:rsidRPr="00D3302E" w:rsidRDefault="00881C59" w:rsidP="0044412F">
            <w:pPr>
              <w:shd w:val="clear" w:color="auto" w:fill="FFFFFF" w:themeFill="background1"/>
              <w:rPr>
                <w:rFonts w:ascii="Lexia" w:hAnsi="Lexia" w:cs="Segoe UI"/>
                <w:sz w:val="18"/>
                <w:szCs w:val="18"/>
              </w:rPr>
            </w:pPr>
          </w:p>
        </w:tc>
        <w:tc>
          <w:tcPr>
            <w:tcW w:w="605" w:type="pct"/>
            <w:shd w:val="clear" w:color="auto" w:fill="FFFFFF" w:themeFill="background1"/>
            <w:vAlign w:val="center"/>
          </w:tcPr>
          <w:p w14:paraId="7735CC91" w14:textId="523BA0FC"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2FDDD4C9" w14:textId="549BB3DE"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1A7A95F4" w14:textId="7450410F" w:rsidR="00881C59" w:rsidRPr="00D3302E" w:rsidRDefault="00881C59" w:rsidP="0044412F">
            <w:pPr>
              <w:rPr>
                <w:rFonts w:ascii="Lexia" w:hAnsi="Lexia"/>
                <w:sz w:val="18"/>
                <w:szCs w:val="18"/>
              </w:rPr>
            </w:pPr>
          </w:p>
        </w:tc>
      </w:tr>
      <w:tr w:rsidR="00881C59" w:rsidRPr="00D3302E" w14:paraId="712F67A9" w14:textId="77777777" w:rsidTr="00D3302E">
        <w:trPr>
          <w:cantSplit/>
          <w:trHeight w:val="225"/>
          <w:tblHeader/>
          <w:jc w:val="center"/>
        </w:trPr>
        <w:tc>
          <w:tcPr>
            <w:tcW w:w="368" w:type="pct"/>
            <w:shd w:val="clear" w:color="auto" w:fill="D9D9D9" w:themeFill="background1" w:themeFillShade="D9"/>
            <w:vAlign w:val="center"/>
          </w:tcPr>
          <w:p w14:paraId="56F4BB5C"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7AC75263" w14:textId="67F256B1"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5261FEEA" w14:textId="1BD19623" w:rsidR="00881C59" w:rsidRPr="00D3302E" w:rsidRDefault="00881C59" w:rsidP="0044412F">
            <w:pPr>
              <w:pStyle w:val="NormalWeb"/>
              <w:spacing w:before="0" w:beforeAutospacing="0" w:after="0" w:afterAutospacing="0"/>
              <w:rPr>
                <w:rFonts w:ascii="Lexia" w:hAnsi="Lexia"/>
                <w:sz w:val="18"/>
                <w:szCs w:val="18"/>
              </w:rPr>
            </w:pPr>
          </w:p>
        </w:tc>
        <w:tc>
          <w:tcPr>
            <w:tcW w:w="605" w:type="pct"/>
            <w:shd w:val="clear" w:color="auto" w:fill="FFFFFF" w:themeFill="background1"/>
            <w:vAlign w:val="center"/>
          </w:tcPr>
          <w:p w14:paraId="252EBF52" w14:textId="77777777"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0D6E7121" w14:textId="77777777"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60F6A546" w14:textId="77777777" w:rsidR="00881C59" w:rsidRPr="00D3302E" w:rsidRDefault="00881C59" w:rsidP="0044412F">
            <w:pPr>
              <w:rPr>
                <w:rFonts w:ascii="Lexia" w:hAnsi="Lexia"/>
                <w:sz w:val="18"/>
                <w:szCs w:val="18"/>
              </w:rPr>
            </w:pPr>
          </w:p>
        </w:tc>
      </w:tr>
      <w:tr w:rsidR="00881C59" w:rsidRPr="00D3302E" w14:paraId="13DFFE5F" w14:textId="77777777" w:rsidTr="00D3302E">
        <w:trPr>
          <w:cantSplit/>
          <w:trHeight w:val="239"/>
          <w:tblHeader/>
          <w:jc w:val="center"/>
        </w:trPr>
        <w:tc>
          <w:tcPr>
            <w:tcW w:w="368" w:type="pct"/>
            <w:shd w:val="clear" w:color="auto" w:fill="D9D9D9" w:themeFill="background1" w:themeFillShade="D9"/>
            <w:vAlign w:val="center"/>
          </w:tcPr>
          <w:p w14:paraId="64C69C7F"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346C210C" w14:textId="05C4AA51"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3542B03F" w14:textId="1A082000" w:rsidR="00881C59" w:rsidRPr="00D3302E" w:rsidRDefault="00881C59"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1F1C5CA6" w14:textId="77777777"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1E1B1357" w14:textId="77777777"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0FC1AB94" w14:textId="77777777" w:rsidR="00881C59" w:rsidRPr="00D3302E" w:rsidRDefault="00881C59" w:rsidP="0044412F">
            <w:pPr>
              <w:rPr>
                <w:rFonts w:ascii="Lexia" w:hAnsi="Lexia"/>
                <w:sz w:val="18"/>
                <w:szCs w:val="18"/>
              </w:rPr>
            </w:pPr>
          </w:p>
        </w:tc>
      </w:tr>
      <w:tr w:rsidR="00881C59" w:rsidRPr="00D3302E" w14:paraId="4FA411D2" w14:textId="77777777" w:rsidTr="00D3302E">
        <w:trPr>
          <w:cantSplit/>
          <w:trHeight w:val="225"/>
          <w:tblHeader/>
          <w:jc w:val="center"/>
        </w:trPr>
        <w:tc>
          <w:tcPr>
            <w:tcW w:w="368" w:type="pct"/>
            <w:shd w:val="clear" w:color="auto" w:fill="D9D9D9" w:themeFill="background1" w:themeFillShade="D9"/>
            <w:vAlign w:val="center"/>
          </w:tcPr>
          <w:p w14:paraId="5931FFFF"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69AC9E45" w14:textId="326EA162"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3481938D" w14:textId="204F6C81" w:rsidR="00881C59" w:rsidRPr="00D3302E" w:rsidRDefault="00881C59"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0F01731D" w14:textId="77777777"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45A9CFDD" w14:textId="77777777"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1E983132" w14:textId="77777777" w:rsidR="00881C59" w:rsidRPr="00D3302E" w:rsidRDefault="00881C59" w:rsidP="0044412F">
            <w:pPr>
              <w:rPr>
                <w:rFonts w:ascii="Lexia" w:hAnsi="Lexia"/>
                <w:sz w:val="18"/>
                <w:szCs w:val="18"/>
              </w:rPr>
            </w:pPr>
          </w:p>
        </w:tc>
      </w:tr>
      <w:tr w:rsidR="00881C59" w:rsidRPr="00D3302E" w14:paraId="3D4CDCA8" w14:textId="77777777" w:rsidTr="00D3302E">
        <w:trPr>
          <w:cantSplit/>
          <w:trHeight w:val="225"/>
          <w:tblHeader/>
          <w:jc w:val="center"/>
        </w:trPr>
        <w:tc>
          <w:tcPr>
            <w:tcW w:w="368" w:type="pct"/>
            <w:shd w:val="clear" w:color="auto" w:fill="D9D9D9" w:themeFill="background1" w:themeFillShade="D9"/>
            <w:vAlign w:val="center"/>
          </w:tcPr>
          <w:p w14:paraId="44847600"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205B5707" w14:textId="6E36B9D8"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3D69EA5B" w14:textId="4F2C4AF0" w:rsidR="00881C59" w:rsidRPr="00D3302E" w:rsidRDefault="00881C59"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63A7FDA3" w14:textId="77777777"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3EBA3E97" w14:textId="77777777"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0A0001AC" w14:textId="77777777" w:rsidR="00881C59" w:rsidRPr="00D3302E" w:rsidRDefault="00881C59" w:rsidP="0044412F">
            <w:pPr>
              <w:rPr>
                <w:rFonts w:ascii="Lexia" w:hAnsi="Lexia"/>
                <w:sz w:val="18"/>
                <w:szCs w:val="18"/>
              </w:rPr>
            </w:pPr>
          </w:p>
        </w:tc>
      </w:tr>
      <w:tr w:rsidR="00881C59" w:rsidRPr="00D3302E" w14:paraId="549B7C5D" w14:textId="77777777" w:rsidTr="00D3302E">
        <w:trPr>
          <w:cantSplit/>
          <w:trHeight w:val="239"/>
          <w:tblHeader/>
          <w:jc w:val="center"/>
        </w:trPr>
        <w:tc>
          <w:tcPr>
            <w:tcW w:w="368" w:type="pct"/>
            <w:shd w:val="clear" w:color="auto" w:fill="D9D9D9" w:themeFill="background1" w:themeFillShade="D9"/>
            <w:vAlign w:val="center"/>
          </w:tcPr>
          <w:p w14:paraId="775D8E16"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4C75571F" w14:textId="28AFB272"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4C9C2916" w14:textId="4C159247" w:rsidR="00881C59" w:rsidRPr="00D3302E" w:rsidRDefault="00881C59"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5E12F76B" w14:textId="77777777"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18AAB6AA" w14:textId="77777777"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682E55B9" w14:textId="77777777" w:rsidR="00881C59" w:rsidRPr="00D3302E" w:rsidRDefault="00881C59" w:rsidP="0044412F">
            <w:pPr>
              <w:rPr>
                <w:rFonts w:ascii="Lexia" w:hAnsi="Lexia"/>
                <w:sz w:val="18"/>
                <w:szCs w:val="18"/>
              </w:rPr>
            </w:pPr>
          </w:p>
        </w:tc>
      </w:tr>
      <w:tr w:rsidR="00881C59" w:rsidRPr="00D3302E" w14:paraId="5AC0BC2A" w14:textId="77777777" w:rsidTr="00D3302E">
        <w:trPr>
          <w:cantSplit/>
          <w:trHeight w:val="225"/>
          <w:tblHeader/>
          <w:jc w:val="center"/>
        </w:trPr>
        <w:tc>
          <w:tcPr>
            <w:tcW w:w="368" w:type="pct"/>
            <w:shd w:val="clear" w:color="auto" w:fill="D9D9D9" w:themeFill="background1" w:themeFillShade="D9"/>
            <w:vAlign w:val="center"/>
          </w:tcPr>
          <w:p w14:paraId="15FA3C47"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414C60DB" w14:textId="5B20D78E"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2A2C839B" w14:textId="06096E22" w:rsidR="00881C59" w:rsidRPr="00D3302E" w:rsidRDefault="00881C59"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08374956" w14:textId="77777777"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4C050F81" w14:textId="77777777"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7930A898" w14:textId="77777777" w:rsidR="00881C59" w:rsidRPr="00D3302E" w:rsidRDefault="00881C59" w:rsidP="0044412F">
            <w:pPr>
              <w:rPr>
                <w:rFonts w:ascii="Lexia" w:hAnsi="Lexia"/>
                <w:sz w:val="18"/>
                <w:szCs w:val="18"/>
              </w:rPr>
            </w:pPr>
          </w:p>
        </w:tc>
      </w:tr>
      <w:tr w:rsidR="00881C59" w:rsidRPr="00D3302E" w14:paraId="2136D1DE" w14:textId="77777777" w:rsidTr="00D3302E">
        <w:trPr>
          <w:cantSplit/>
          <w:trHeight w:val="225"/>
          <w:tblHeader/>
          <w:jc w:val="center"/>
        </w:trPr>
        <w:tc>
          <w:tcPr>
            <w:tcW w:w="368" w:type="pct"/>
            <w:shd w:val="clear" w:color="auto" w:fill="D9D9D9" w:themeFill="background1" w:themeFillShade="D9"/>
            <w:vAlign w:val="center"/>
          </w:tcPr>
          <w:p w14:paraId="2FB0A3AD"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69334C34" w14:textId="3BE73387"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6FFF690A" w14:textId="5937C123" w:rsidR="00881C59" w:rsidRPr="00D3302E" w:rsidRDefault="00881C59"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6A87F7DF" w14:textId="77777777"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7D3D2456" w14:textId="77777777"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2DA800E3" w14:textId="77777777" w:rsidR="00881C59" w:rsidRPr="00D3302E" w:rsidRDefault="00881C59" w:rsidP="0044412F">
            <w:pPr>
              <w:rPr>
                <w:rFonts w:ascii="Lexia" w:hAnsi="Lexia"/>
                <w:sz w:val="18"/>
                <w:szCs w:val="18"/>
              </w:rPr>
            </w:pPr>
          </w:p>
        </w:tc>
      </w:tr>
      <w:tr w:rsidR="00881C59" w:rsidRPr="00D3302E" w14:paraId="063A8976" w14:textId="77777777" w:rsidTr="00D3302E">
        <w:trPr>
          <w:cantSplit/>
          <w:trHeight w:val="225"/>
          <w:tblHeader/>
          <w:jc w:val="center"/>
        </w:trPr>
        <w:tc>
          <w:tcPr>
            <w:tcW w:w="368" w:type="pct"/>
            <w:shd w:val="clear" w:color="auto" w:fill="D9D9D9" w:themeFill="background1" w:themeFillShade="D9"/>
            <w:vAlign w:val="center"/>
          </w:tcPr>
          <w:p w14:paraId="2ECDCFF3"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7AE05A91" w14:textId="2683F153"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0BFF610B" w14:textId="56740FA7" w:rsidR="00881C59" w:rsidRPr="00D3302E" w:rsidRDefault="00881C59"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662FABAE" w14:textId="77777777"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4DDA0DD9" w14:textId="77777777"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41521D4A" w14:textId="77777777" w:rsidR="00881C59" w:rsidRPr="00D3302E" w:rsidRDefault="00881C59" w:rsidP="0044412F">
            <w:pPr>
              <w:rPr>
                <w:rFonts w:ascii="Lexia" w:hAnsi="Lexia"/>
                <w:sz w:val="18"/>
                <w:szCs w:val="18"/>
              </w:rPr>
            </w:pPr>
          </w:p>
        </w:tc>
      </w:tr>
      <w:tr w:rsidR="00881C59" w:rsidRPr="00D3302E" w14:paraId="7FE81AEA" w14:textId="77777777" w:rsidTr="00D3302E">
        <w:trPr>
          <w:cantSplit/>
          <w:trHeight w:val="239"/>
          <w:tblHeader/>
          <w:jc w:val="center"/>
        </w:trPr>
        <w:tc>
          <w:tcPr>
            <w:tcW w:w="368" w:type="pct"/>
            <w:shd w:val="clear" w:color="auto" w:fill="D9D9D9" w:themeFill="background1" w:themeFillShade="D9"/>
            <w:vAlign w:val="center"/>
          </w:tcPr>
          <w:p w14:paraId="6CD2FE94"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0A05349C" w14:textId="28AF6C1B"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04BFFD2C" w14:textId="595DE800" w:rsidR="00881C59" w:rsidRPr="00D3302E" w:rsidRDefault="00881C59"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098A2763" w14:textId="77777777"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1415C1EE" w14:textId="77777777"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21BD8D72" w14:textId="77777777" w:rsidR="00881C59" w:rsidRPr="00D3302E" w:rsidRDefault="00881C59" w:rsidP="0044412F">
            <w:pPr>
              <w:rPr>
                <w:rFonts w:ascii="Lexia" w:hAnsi="Lexia"/>
                <w:sz w:val="18"/>
                <w:szCs w:val="18"/>
              </w:rPr>
            </w:pPr>
          </w:p>
        </w:tc>
      </w:tr>
      <w:tr w:rsidR="00881C59" w:rsidRPr="00D3302E" w14:paraId="0F539A54" w14:textId="77777777" w:rsidTr="00D3302E">
        <w:trPr>
          <w:cantSplit/>
          <w:trHeight w:val="225"/>
          <w:tblHeader/>
          <w:jc w:val="center"/>
        </w:trPr>
        <w:tc>
          <w:tcPr>
            <w:tcW w:w="368" w:type="pct"/>
            <w:shd w:val="clear" w:color="auto" w:fill="D9D9D9" w:themeFill="background1" w:themeFillShade="D9"/>
            <w:vAlign w:val="center"/>
          </w:tcPr>
          <w:p w14:paraId="6791F187"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55014D6D" w14:textId="757D6B80"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2E042571" w14:textId="6EAC3FCB" w:rsidR="00881C59" w:rsidRPr="00D3302E" w:rsidRDefault="00881C59" w:rsidP="0044412F">
            <w:pPr>
              <w:rPr>
                <w:rFonts w:ascii="Lexia" w:eastAsia="Times New Roman" w:hAnsi="Lexia"/>
                <w:sz w:val="18"/>
                <w:szCs w:val="18"/>
              </w:rPr>
            </w:pPr>
            <w:r w:rsidRPr="00D3302E">
              <w:rPr>
                <w:rFonts w:ascii="Lexia" w:eastAsia="Times New Roman" w:hAnsi="Lexia"/>
                <w:sz w:val="18"/>
                <w:szCs w:val="18"/>
              </w:rPr>
              <w:t xml:space="preserve"> </w:t>
            </w:r>
          </w:p>
        </w:tc>
        <w:tc>
          <w:tcPr>
            <w:tcW w:w="605" w:type="pct"/>
            <w:shd w:val="clear" w:color="auto" w:fill="FFFFFF" w:themeFill="background1"/>
            <w:vAlign w:val="center"/>
          </w:tcPr>
          <w:p w14:paraId="29827130" w14:textId="77777777"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0C3CFDC1" w14:textId="77777777"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1ADF9B40" w14:textId="77777777" w:rsidR="00881C59" w:rsidRPr="00D3302E" w:rsidRDefault="00881C59" w:rsidP="0044412F">
            <w:pPr>
              <w:rPr>
                <w:rFonts w:ascii="Lexia" w:hAnsi="Lexia"/>
                <w:sz w:val="18"/>
                <w:szCs w:val="18"/>
              </w:rPr>
            </w:pPr>
          </w:p>
        </w:tc>
      </w:tr>
      <w:tr w:rsidR="00881C59" w:rsidRPr="00D3302E" w14:paraId="3CF7B281" w14:textId="77777777" w:rsidTr="00D3302E">
        <w:trPr>
          <w:cantSplit/>
          <w:trHeight w:val="689"/>
          <w:tblHeader/>
          <w:jc w:val="center"/>
        </w:trPr>
        <w:tc>
          <w:tcPr>
            <w:tcW w:w="368" w:type="pct"/>
            <w:shd w:val="clear" w:color="auto" w:fill="D9D9D9" w:themeFill="background1" w:themeFillShade="D9"/>
            <w:vAlign w:val="center"/>
          </w:tcPr>
          <w:p w14:paraId="41828C2F" w14:textId="77777777" w:rsidR="00881C59" w:rsidRPr="00D3302E" w:rsidRDefault="00881C59" w:rsidP="0044412F">
            <w:pPr>
              <w:rPr>
                <w:rFonts w:ascii="Lexia" w:hAnsi="Lexia"/>
                <w:sz w:val="18"/>
                <w:szCs w:val="18"/>
              </w:rPr>
            </w:pPr>
          </w:p>
        </w:tc>
        <w:tc>
          <w:tcPr>
            <w:tcW w:w="368" w:type="pct"/>
            <w:shd w:val="clear" w:color="auto" w:fill="D9D9D9" w:themeFill="background1" w:themeFillShade="D9"/>
            <w:vAlign w:val="center"/>
          </w:tcPr>
          <w:p w14:paraId="00B18D1D" w14:textId="64EBB4C3" w:rsidR="00881C59" w:rsidRPr="00D3302E" w:rsidRDefault="00881C59" w:rsidP="0044412F">
            <w:pPr>
              <w:rPr>
                <w:rFonts w:ascii="Lexia" w:hAnsi="Lexia"/>
                <w:sz w:val="18"/>
                <w:szCs w:val="18"/>
              </w:rPr>
            </w:pPr>
          </w:p>
        </w:tc>
        <w:tc>
          <w:tcPr>
            <w:tcW w:w="2399" w:type="pct"/>
            <w:shd w:val="clear" w:color="auto" w:fill="FFFFFF" w:themeFill="background1"/>
            <w:vAlign w:val="center"/>
          </w:tcPr>
          <w:p w14:paraId="472CA797" w14:textId="77EDDEC0" w:rsidR="00881C59" w:rsidRPr="00D3302E" w:rsidRDefault="00881C59" w:rsidP="0044412F">
            <w:pPr>
              <w:rPr>
                <w:rFonts w:ascii="Lexia" w:hAnsi="Lexia"/>
                <w:b/>
                <w:bCs/>
                <w:sz w:val="18"/>
                <w:szCs w:val="18"/>
              </w:rPr>
            </w:pPr>
            <w:r w:rsidRPr="00D3302E">
              <w:rPr>
                <w:rFonts w:ascii="Lexia" w:hAnsi="Lexia"/>
                <w:b/>
                <w:bCs/>
                <w:sz w:val="18"/>
                <w:szCs w:val="18"/>
              </w:rPr>
              <w:t>Performance Assessment</w:t>
            </w:r>
          </w:p>
          <w:p w14:paraId="21D5E840" w14:textId="20E281C3" w:rsidR="00881C59" w:rsidRPr="00D3302E" w:rsidRDefault="00881C59" w:rsidP="0044412F">
            <w:pPr>
              <w:rPr>
                <w:rFonts w:ascii="Lexia" w:eastAsia="Times New Roman" w:hAnsi="Lexia"/>
                <w:sz w:val="18"/>
                <w:szCs w:val="18"/>
              </w:rPr>
            </w:pPr>
            <w:r w:rsidRPr="00D3302E">
              <w:rPr>
                <w:rFonts w:ascii="Lexia" w:eastAsia="Times New Roman" w:hAnsi="Lexia"/>
                <w:sz w:val="18"/>
                <w:szCs w:val="18"/>
              </w:rPr>
              <w:t>Part 1:</w:t>
            </w:r>
          </w:p>
          <w:p w14:paraId="367F4264" w14:textId="2C98E74A" w:rsidR="00881C59" w:rsidRPr="00D3302E" w:rsidRDefault="00881C59" w:rsidP="0044412F">
            <w:pPr>
              <w:rPr>
                <w:rFonts w:ascii="Lexia" w:hAnsi="Lexia"/>
                <w:b/>
                <w:bCs/>
                <w:sz w:val="18"/>
                <w:szCs w:val="18"/>
              </w:rPr>
            </w:pPr>
            <w:r w:rsidRPr="00D3302E">
              <w:rPr>
                <w:rFonts w:ascii="Lexia" w:eastAsia="Times New Roman" w:hAnsi="Lexia"/>
                <w:sz w:val="18"/>
                <w:szCs w:val="18"/>
              </w:rPr>
              <w:t xml:space="preserve">Part 2: </w:t>
            </w:r>
          </w:p>
        </w:tc>
        <w:tc>
          <w:tcPr>
            <w:tcW w:w="605" w:type="pct"/>
            <w:shd w:val="clear" w:color="auto" w:fill="FFFFFF" w:themeFill="background1"/>
            <w:vAlign w:val="center"/>
          </w:tcPr>
          <w:p w14:paraId="4B22BA4A" w14:textId="77777777" w:rsidR="00881C59" w:rsidRPr="00D3302E" w:rsidRDefault="00881C59" w:rsidP="0044412F">
            <w:pPr>
              <w:rPr>
                <w:rFonts w:ascii="Lexia" w:hAnsi="Lexia"/>
                <w:sz w:val="18"/>
                <w:szCs w:val="18"/>
              </w:rPr>
            </w:pPr>
          </w:p>
        </w:tc>
        <w:tc>
          <w:tcPr>
            <w:tcW w:w="606" w:type="pct"/>
            <w:shd w:val="clear" w:color="auto" w:fill="FFFFFF" w:themeFill="background1"/>
            <w:vAlign w:val="center"/>
          </w:tcPr>
          <w:p w14:paraId="0E518486" w14:textId="77777777" w:rsidR="00881C59" w:rsidRPr="00D3302E" w:rsidRDefault="00881C59" w:rsidP="0044412F">
            <w:pPr>
              <w:rPr>
                <w:rFonts w:ascii="Lexia" w:hAnsi="Lexia"/>
                <w:sz w:val="18"/>
                <w:szCs w:val="18"/>
              </w:rPr>
            </w:pPr>
          </w:p>
        </w:tc>
        <w:tc>
          <w:tcPr>
            <w:tcW w:w="655" w:type="pct"/>
            <w:shd w:val="clear" w:color="auto" w:fill="FFFFFF" w:themeFill="background1"/>
            <w:vAlign w:val="center"/>
          </w:tcPr>
          <w:p w14:paraId="6855C1C6" w14:textId="77777777" w:rsidR="00881C59" w:rsidRPr="00D3302E" w:rsidRDefault="00881C59" w:rsidP="0044412F">
            <w:pPr>
              <w:rPr>
                <w:rFonts w:ascii="Lexia" w:hAnsi="Lexia"/>
                <w:sz w:val="18"/>
                <w:szCs w:val="18"/>
              </w:rPr>
            </w:pPr>
          </w:p>
        </w:tc>
      </w:tr>
    </w:tbl>
    <w:p w14:paraId="3B2F084D" w14:textId="3FF6F1F7" w:rsidR="00C70F5B" w:rsidRPr="00D3302E" w:rsidRDefault="00FE591E">
      <w:pPr>
        <w:rPr>
          <w:rFonts w:ascii="Lexia" w:hAnsi="Lexia"/>
          <w:sz w:val="16"/>
          <w:szCs w:val="16"/>
        </w:rPr>
      </w:pPr>
      <w:r w:rsidRPr="00D3302E">
        <w:rPr>
          <w:rFonts w:ascii="Lexia" w:hAnsi="Lexia"/>
          <w:sz w:val="16"/>
          <w:szCs w:val="16"/>
        </w:rPr>
        <w:t>[add or remove rows as needed]</w:t>
      </w:r>
    </w:p>
    <w:p w14:paraId="7BD87492" w14:textId="7860A64F" w:rsidR="00C70F5B" w:rsidRPr="00D3302E" w:rsidRDefault="00C70F5B">
      <w:pPr>
        <w:rPr>
          <w:rFonts w:ascii="Lexia" w:hAnsi="Lexia"/>
        </w:rPr>
      </w:pPr>
    </w:p>
    <w:p w14:paraId="2B570C08" w14:textId="77777777" w:rsidR="004533F5" w:rsidRPr="00FB1122" w:rsidRDefault="004533F5" w:rsidP="00A03C3A">
      <w:pPr>
        <w:pStyle w:val="Heading3"/>
        <w:rPr>
          <w:bCs w:val="0"/>
        </w:rPr>
      </w:pPr>
      <w:bookmarkStart w:id="0" w:name="_Hlk516475578"/>
      <w:r w:rsidRPr="00FB1122">
        <w:t>Refl</w:t>
      </w:r>
      <w:r w:rsidRPr="00167F89">
        <w:rPr>
          <w:rStyle w:val="H3bChar"/>
        </w:rPr>
        <w:t>e</w:t>
      </w:r>
      <w:r w:rsidRPr="00FB1122">
        <w:t>ctions</w:t>
      </w:r>
    </w:p>
    <w:p w14:paraId="41D354FE" w14:textId="5AECEF81" w:rsidR="004533F5" w:rsidRPr="00FB1122" w:rsidRDefault="004533F5" w:rsidP="004533F5">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6C56D388" w14:textId="61778BC3" w:rsidR="004533F5" w:rsidRPr="00FB1122" w:rsidRDefault="004533F5" w:rsidP="004533F5">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When were students most engaged during this unit?</w:t>
      </w:r>
    </w:p>
    <w:p w14:paraId="7E83BE1C" w14:textId="4C83C630" w:rsidR="004533F5" w:rsidRPr="00C61389" w:rsidRDefault="004533F5" w:rsidP="004533F5">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What opportunities for growth stand out at this time</w:t>
      </w:r>
      <w:r w:rsidRPr="74432B0F">
        <w:rPr>
          <w:rFonts w:ascii="Lexia" w:hAnsi="Lexia" w:cs="AppleSystemUIFontBold"/>
          <w:sz w:val="20"/>
          <w:szCs w:val="20"/>
        </w:rPr>
        <w:t>?</w:t>
      </w:r>
    </w:p>
    <w:p w14:paraId="75D74FFA" w14:textId="1F213168" w:rsidR="00FF79F0" w:rsidRPr="00D3302E" w:rsidRDefault="004533F5" w:rsidP="004533F5">
      <w:pPr>
        <w:rPr>
          <w:rFonts w:ascii="Lexia" w:hAnsi="Lexia"/>
          <w:sz w:val="20"/>
          <w:szCs w:val="20"/>
        </w:rPr>
      </w:pPr>
      <w:r w:rsidRPr="00FB1122">
        <w:rPr>
          <w:rFonts w:ascii="Lexia" w:eastAsiaTheme="minorHAnsi" w:hAnsi="Lexia" w:cs="AppleSystemUIFontBold"/>
          <w:sz w:val="20"/>
          <w:szCs w:val="20"/>
        </w:rPr>
        <w:t>What needs modification or differentiation next time?</w:t>
      </w:r>
      <w:r w:rsidR="00382DAD" w:rsidRPr="00D3302E">
        <w:rPr>
          <w:rFonts w:ascii="Lexia" w:hAnsi="Lexia"/>
          <w:b/>
          <w:color w:val="00B0F0"/>
          <w:szCs w:val="28"/>
        </w:rPr>
        <w:br w:type="page"/>
      </w:r>
    </w:p>
    <w:p w14:paraId="60240E99" w14:textId="77777777" w:rsidR="00FF79F0" w:rsidRPr="00A03C3A" w:rsidRDefault="00FF79F0" w:rsidP="00A03C3A">
      <w:pPr>
        <w:pStyle w:val="Heading2"/>
        <w:rPr>
          <w:b/>
        </w:rPr>
      </w:pPr>
      <w:r w:rsidRPr="00A03C3A">
        <w:rPr>
          <w:b/>
        </w:rPr>
        <w:lastRenderedPageBreak/>
        <w:t>Module:</w:t>
      </w:r>
    </w:p>
    <w:p w14:paraId="6250E942" w14:textId="77777777" w:rsidR="00FF79F0" w:rsidRPr="00D3302E" w:rsidRDefault="00FF79F0" w:rsidP="00FF79F0">
      <w:pPr>
        <w:rPr>
          <w:rFonts w:ascii="Lexia" w:hAnsi="Lexia"/>
          <w:sz w:val="10"/>
          <w:szCs w:val="10"/>
        </w:rPr>
      </w:pPr>
    </w:p>
    <w:tbl>
      <w:tblPr>
        <w:tblStyle w:val="TableGrid"/>
        <w:tblW w:w="14314" w:type="dxa"/>
        <w:jc w:val="center"/>
        <w:tblLayout w:type="fixed"/>
        <w:tblLook w:val="04A0" w:firstRow="1" w:lastRow="0" w:firstColumn="1" w:lastColumn="0" w:noHBand="0" w:noVBand="1"/>
        <w:tblDescription w:val="Module:"/>
      </w:tblPr>
      <w:tblGrid>
        <w:gridCol w:w="1053"/>
        <w:gridCol w:w="1054"/>
        <w:gridCol w:w="6868"/>
        <w:gridCol w:w="1732"/>
        <w:gridCol w:w="1735"/>
        <w:gridCol w:w="1872"/>
      </w:tblGrid>
      <w:tr w:rsidR="00FF79F0" w:rsidRPr="00D3302E" w14:paraId="159AF968" w14:textId="77777777" w:rsidTr="00D3302E">
        <w:trPr>
          <w:cantSplit/>
          <w:trHeight w:val="662"/>
          <w:tblHeader/>
          <w:jc w:val="center"/>
        </w:trPr>
        <w:tc>
          <w:tcPr>
            <w:tcW w:w="368" w:type="pct"/>
            <w:shd w:val="clear" w:color="auto" w:fill="D9E2F3" w:themeFill="accent1" w:themeFillTint="33"/>
            <w:vAlign w:val="center"/>
          </w:tcPr>
          <w:p w14:paraId="55117579" w14:textId="77777777" w:rsidR="00FF79F0" w:rsidRPr="00D3302E" w:rsidRDefault="00FF79F0" w:rsidP="0044412F">
            <w:pPr>
              <w:jc w:val="center"/>
              <w:rPr>
                <w:rFonts w:ascii="Lexia" w:hAnsi="Lexia"/>
                <w:b/>
                <w:sz w:val="16"/>
              </w:rPr>
            </w:pPr>
            <w:r w:rsidRPr="00D3302E">
              <w:rPr>
                <w:rFonts w:ascii="Lexia" w:hAnsi="Lexia"/>
                <w:b/>
                <w:sz w:val="16"/>
              </w:rPr>
              <w:t>Planned Date(s)</w:t>
            </w:r>
          </w:p>
        </w:tc>
        <w:tc>
          <w:tcPr>
            <w:tcW w:w="368" w:type="pct"/>
            <w:shd w:val="clear" w:color="auto" w:fill="D9E2F3" w:themeFill="accent1" w:themeFillTint="33"/>
            <w:vAlign w:val="center"/>
          </w:tcPr>
          <w:p w14:paraId="19D47D66" w14:textId="77777777" w:rsidR="00FF79F0" w:rsidRPr="00D3302E" w:rsidRDefault="00FF79F0" w:rsidP="0044412F">
            <w:pPr>
              <w:jc w:val="center"/>
              <w:rPr>
                <w:rFonts w:ascii="Lexia" w:hAnsi="Lexia"/>
                <w:b/>
                <w:sz w:val="16"/>
              </w:rPr>
            </w:pPr>
            <w:r w:rsidRPr="00D3302E">
              <w:rPr>
                <w:rFonts w:ascii="Lexia" w:hAnsi="Lexia"/>
                <w:b/>
                <w:sz w:val="16"/>
              </w:rPr>
              <w:t>Actual Date(s)</w:t>
            </w:r>
          </w:p>
        </w:tc>
        <w:tc>
          <w:tcPr>
            <w:tcW w:w="2399" w:type="pct"/>
            <w:shd w:val="clear" w:color="auto" w:fill="D9E2F3" w:themeFill="accent1" w:themeFillTint="33"/>
            <w:vAlign w:val="center"/>
          </w:tcPr>
          <w:p w14:paraId="07DB6EC0" w14:textId="77777777" w:rsidR="00FF79F0" w:rsidRPr="00D3302E" w:rsidRDefault="00FF79F0" w:rsidP="0044412F">
            <w:pPr>
              <w:jc w:val="center"/>
              <w:rPr>
                <w:rFonts w:ascii="Lexia" w:hAnsi="Lexia"/>
                <w:b/>
                <w:bCs/>
                <w:sz w:val="16"/>
                <w:szCs w:val="16"/>
              </w:rPr>
            </w:pPr>
            <w:r w:rsidRPr="00D3302E">
              <w:rPr>
                <w:rFonts w:ascii="Lexia" w:hAnsi="Lexia"/>
                <w:b/>
                <w:bCs/>
                <w:sz w:val="16"/>
                <w:szCs w:val="16"/>
              </w:rPr>
              <w:t>Materials/Resources/Tasks</w:t>
            </w:r>
          </w:p>
          <w:p w14:paraId="0834742D" w14:textId="76A80CE0" w:rsidR="00FF79F0" w:rsidRPr="00D3302E" w:rsidRDefault="004533F5" w:rsidP="0044412F">
            <w:pPr>
              <w:jc w:val="center"/>
              <w:rPr>
                <w:rFonts w:ascii="Lexia" w:hAnsi="Lexia"/>
                <w:i/>
                <w:iCs/>
                <w:sz w:val="15"/>
                <w:szCs w:val="15"/>
              </w:rPr>
            </w:pPr>
            <w:r>
              <w:rPr>
                <w:rFonts w:ascii="Lexia" w:hAnsi="Lexia"/>
                <w:i/>
                <w:iCs/>
                <w:sz w:val="15"/>
                <w:szCs w:val="15"/>
              </w:rPr>
              <w:t xml:space="preserve">Pre-AP </w:t>
            </w:r>
            <w:r w:rsidR="00FF79F0" w:rsidRPr="00D3302E">
              <w:rPr>
                <w:rFonts w:ascii="Lexia" w:hAnsi="Lexia"/>
                <w:i/>
                <w:iCs/>
                <w:sz w:val="15"/>
                <w:szCs w:val="15"/>
              </w:rPr>
              <w:t xml:space="preserve">Model Lessons, Additional Lessons, Anchor Works, Prompts, </w:t>
            </w:r>
            <w:r w:rsidR="00FF79F0" w:rsidRPr="00D3302E">
              <w:rPr>
                <w:rFonts w:ascii="Lexia" w:hAnsi="Lexia"/>
                <w:i/>
                <w:iCs/>
                <w:sz w:val="15"/>
                <w:szCs w:val="15"/>
              </w:rPr>
              <w:br/>
              <w:t>Formative Assessments, Performance Assessments</w:t>
            </w:r>
          </w:p>
        </w:tc>
        <w:tc>
          <w:tcPr>
            <w:tcW w:w="605" w:type="pct"/>
            <w:shd w:val="clear" w:color="auto" w:fill="D9E2F3" w:themeFill="accent1" w:themeFillTint="33"/>
            <w:vAlign w:val="center"/>
          </w:tcPr>
          <w:p w14:paraId="5F598D34" w14:textId="77777777" w:rsidR="00FF79F0" w:rsidRPr="00D3302E" w:rsidRDefault="00FF79F0" w:rsidP="0044412F">
            <w:pPr>
              <w:jc w:val="center"/>
              <w:rPr>
                <w:rFonts w:ascii="Lexia" w:hAnsi="Lexia"/>
                <w:sz w:val="20"/>
                <w:szCs w:val="20"/>
              </w:rPr>
            </w:pPr>
            <w:r w:rsidRPr="00D3302E">
              <w:rPr>
                <w:rFonts w:ascii="Lexia" w:hAnsi="Lexia"/>
                <w:b/>
                <w:sz w:val="16"/>
              </w:rPr>
              <w:t>Essential Knowledge</w:t>
            </w:r>
          </w:p>
        </w:tc>
        <w:tc>
          <w:tcPr>
            <w:tcW w:w="606" w:type="pct"/>
            <w:shd w:val="clear" w:color="auto" w:fill="D9E2F3" w:themeFill="accent1" w:themeFillTint="33"/>
            <w:vAlign w:val="center"/>
          </w:tcPr>
          <w:p w14:paraId="098B0033" w14:textId="77777777" w:rsidR="00FF79F0" w:rsidRPr="00D3302E" w:rsidRDefault="00FF79F0" w:rsidP="0044412F">
            <w:pPr>
              <w:jc w:val="center"/>
              <w:rPr>
                <w:rFonts w:ascii="Lexia" w:hAnsi="Lexia"/>
                <w:sz w:val="20"/>
                <w:szCs w:val="20"/>
              </w:rPr>
            </w:pPr>
            <w:r w:rsidRPr="00D3302E">
              <w:rPr>
                <w:rFonts w:ascii="Lexia" w:hAnsi="Lexia"/>
                <w:b/>
                <w:sz w:val="16"/>
              </w:rPr>
              <w:t>State Standards</w:t>
            </w:r>
          </w:p>
        </w:tc>
        <w:tc>
          <w:tcPr>
            <w:tcW w:w="654" w:type="pct"/>
            <w:shd w:val="clear" w:color="auto" w:fill="D9E2F3" w:themeFill="accent1" w:themeFillTint="33"/>
            <w:vAlign w:val="center"/>
          </w:tcPr>
          <w:p w14:paraId="3493651E" w14:textId="77777777" w:rsidR="00FF79F0" w:rsidRPr="00D3302E" w:rsidRDefault="00FF79F0" w:rsidP="0044412F">
            <w:pPr>
              <w:jc w:val="center"/>
              <w:rPr>
                <w:rFonts w:ascii="Lexia" w:hAnsi="Lexia"/>
                <w:b/>
                <w:sz w:val="16"/>
              </w:rPr>
            </w:pPr>
            <w:r w:rsidRPr="00D3302E">
              <w:rPr>
                <w:rFonts w:ascii="Lexia" w:hAnsi="Lexia"/>
                <w:b/>
                <w:sz w:val="16"/>
              </w:rPr>
              <w:t xml:space="preserve">Reflections on </w:t>
            </w:r>
            <w:r w:rsidRPr="00D3302E">
              <w:rPr>
                <w:rFonts w:ascii="Lexia" w:hAnsi="Lexia"/>
                <w:b/>
                <w:sz w:val="16"/>
              </w:rPr>
              <w:br/>
              <w:t>Areas of Focus &amp; Shared Principles</w:t>
            </w:r>
          </w:p>
        </w:tc>
      </w:tr>
      <w:tr w:rsidR="00FF79F0" w:rsidRPr="00D3302E" w14:paraId="12FDB6D4" w14:textId="77777777" w:rsidTr="00D3302E">
        <w:trPr>
          <w:cantSplit/>
          <w:trHeight w:val="230"/>
          <w:tblHeader/>
          <w:jc w:val="center"/>
        </w:trPr>
        <w:tc>
          <w:tcPr>
            <w:tcW w:w="368" w:type="pct"/>
            <w:shd w:val="clear" w:color="auto" w:fill="D9D9D9" w:themeFill="background1" w:themeFillShade="D9"/>
            <w:vAlign w:val="center"/>
          </w:tcPr>
          <w:p w14:paraId="755EC586"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4FCC8F1A"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759AC829" w14:textId="77777777" w:rsidR="00FF79F0" w:rsidRPr="00D3302E" w:rsidRDefault="00FF79F0" w:rsidP="0044412F">
            <w:pPr>
              <w:shd w:val="clear" w:color="auto" w:fill="FFFFFF" w:themeFill="background1"/>
              <w:rPr>
                <w:rFonts w:ascii="Lexia" w:hAnsi="Lexia" w:cs="Segoe UI"/>
                <w:sz w:val="18"/>
                <w:szCs w:val="18"/>
              </w:rPr>
            </w:pPr>
          </w:p>
        </w:tc>
        <w:tc>
          <w:tcPr>
            <w:tcW w:w="605" w:type="pct"/>
            <w:shd w:val="clear" w:color="auto" w:fill="FFFFFF" w:themeFill="background1"/>
            <w:vAlign w:val="center"/>
          </w:tcPr>
          <w:p w14:paraId="4DFDC66D"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1BB2356B"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1EB7F9FA" w14:textId="77777777" w:rsidR="00FF79F0" w:rsidRPr="00D3302E" w:rsidRDefault="00FF79F0" w:rsidP="0044412F">
            <w:pPr>
              <w:rPr>
                <w:rFonts w:ascii="Lexia" w:hAnsi="Lexia"/>
                <w:sz w:val="18"/>
                <w:szCs w:val="18"/>
              </w:rPr>
            </w:pPr>
          </w:p>
        </w:tc>
      </w:tr>
      <w:tr w:rsidR="00FF79F0" w:rsidRPr="00D3302E" w14:paraId="1020CC7F" w14:textId="77777777" w:rsidTr="00D3302E">
        <w:trPr>
          <w:cantSplit/>
          <w:trHeight w:val="230"/>
          <w:tblHeader/>
          <w:jc w:val="center"/>
        </w:trPr>
        <w:tc>
          <w:tcPr>
            <w:tcW w:w="368" w:type="pct"/>
            <w:shd w:val="clear" w:color="auto" w:fill="D9D9D9" w:themeFill="background1" w:themeFillShade="D9"/>
            <w:vAlign w:val="center"/>
          </w:tcPr>
          <w:p w14:paraId="2A5B8FAD"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15A39D38"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40D317C1" w14:textId="77777777" w:rsidR="00FF79F0" w:rsidRPr="00D3302E" w:rsidRDefault="00FF79F0" w:rsidP="0044412F">
            <w:pPr>
              <w:pStyle w:val="NormalWeb"/>
              <w:spacing w:before="0" w:beforeAutospacing="0" w:after="0" w:afterAutospacing="0"/>
              <w:rPr>
                <w:rFonts w:ascii="Lexia" w:hAnsi="Lexia"/>
                <w:sz w:val="18"/>
                <w:szCs w:val="18"/>
              </w:rPr>
            </w:pPr>
          </w:p>
        </w:tc>
        <w:tc>
          <w:tcPr>
            <w:tcW w:w="605" w:type="pct"/>
            <w:shd w:val="clear" w:color="auto" w:fill="FFFFFF" w:themeFill="background1"/>
            <w:vAlign w:val="center"/>
          </w:tcPr>
          <w:p w14:paraId="7D43199B"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123A4EFD"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61F5072A" w14:textId="77777777" w:rsidR="00FF79F0" w:rsidRPr="00D3302E" w:rsidRDefault="00FF79F0" w:rsidP="0044412F">
            <w:pPr>
              <w:rPr>
                <w:rFonts w:ascii="Lexia" w:hAnsi="Lexia"/>
                <w:sz w:val="18"/>
                <w:szCs w:val="18"/>
              </w:rPr>
            </w:pPr>
          </w:p>
        </w:tc>
      </w:tr>
      <w:tr w:rsidR="00FF79F0" w:rsidRPr="00D3302E" w14:paraId="70AB584F" w14:textId="77777777" w:rsidTr="00D3302E">
        <w:trPr>
          <w:cantSplit/>
          <w:trHeight w:val="246"/>
          <w:tblHeader/>
          <w:jc w:val="center"/>
        </w:trPr>
        <w:tc>
          <w:tcPr>
            <w:tcW w:w="368" w:type="pct"/>
            <w:shd w:val="clear" w:color="auto" w:fill="D9D9D9" w:themeFill="background1" w:themeFillShade="D9"/>
            <w:vAlign w:val="center"/>
          </w:tcPr>
          <w:p w14:paraId="5551EFBD"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43670A10"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62F9F0EF" w14:textId="77777777" w:rsidR="00FF79F0" w:rsidRPr="00D3302E" w:rsidRDefault="00FF79F0"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299CFAF6"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065465B2"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6ECE0539" w14:textId="77777777" w:rsidR="00FF79F0" w:rsidRPr="00D3302E" w:rsidRDefault="00FF79F0" w:rsidP="0044412F">
            <w:pPr>
              <w:rPr>
                <w:rFonts w:ascii="Lexia" w:hAnsi="Lexia"/>
                <w:sz w:val="18"/>
                <w:szCs w:val="18"/>
              </w:rPr>
            </w:pPr>
          </w:p>
        </w:tc>
      </w:tr>
      <w:tr w:rsidR="00FF79F0" w:rsidRPr="00D3302E" w14:paraId="76070CA3" w14:textId="77777777" w:rsidTr="00D3302E">
        <w:trPr>
          <w:cantSplit/>
          <w:trHeight w:val="230"/>
          <w:tblHeader/>
          <w:jc w:val="center"/>
        </w:trPr>
        <w:tc>
          <w:tcPr>
            <w:tcW w:w="368" w:type="pct"/>
            <w:shd w:val="clear" w:color="auto" w:fill="D9D9D9" w:themeFill="background1" w:themeFillShade="D9"/>
            <w:vAlign w:val="center"/>
          </w:tcPr>
          <w:p w14:paraId="7867D199"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41E0C102"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66594F41" w14:textId="77777777" w:rsidR="00FF79F0" w:rsidRPr="00D3302E" w:rsidRDefault="00FF79F0"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0B424F2D"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09E42DAB"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11B8B511" w14:textId="77777777" w:rsidR="00FF79F0" w:rsidRPr="00D3302E" w:rsidRDefault="00FF79F0" w:rsidP="0044412F">
            <w:pPr>
              <w:rPr>
                <w:rFonts w:ascii="Lexia" w:hAnsi="Lexia"/>
                <w:sz w:val="18"/>
                <w:szCs w:val="18"/>
              </w:rPr>
            </w:pPr>
          </w:p>
        </w:tc>
      </w:tr>
      <w:tr w:rsidR="00FF79F0" w:rsidRPr="00D3302E" w14:paraId="3ECF5D9D" w14:textId="77777777" w:rsidTr="00D3302E">
        <w:trPr>
          <w:cantSplit/>
          <w:trHeight w:val="230"/>
          <w:tblHeader/>
          <w:jc w:val="center"/>
        </w:trPr>
        <w:tc>
          <w:tcPr>
            <w:tcW w:w="368" w:type="pct"/>
            <w:shd w:val="clear" w:color="auto" w:fill="D9D9D9" w:themeFill="background1" w:themeFillShade="D9"/>
            <w:vAlign w:val="center"/>
          </w:tcPr>
          <w:p w14:paraId="077CC3A7"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586A89A6"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0A2F970D" w14:textId="77777777" w:rsidR="00FF79F0" w:rsidRPr="00D3302E" w:rsidRDefault="00FF79F0"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5EC276DB"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6556A50B"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48069001" w14:textId="77777777" w:rsidR="00FF79F0" w:rsidRPr="00D3302E" w:rsidRDefault="00FF79F0" w:rsidP="0044412F">
            <w:pPr>
              <w:rPr>
                <w:rFonts w:ascii="Lexia" w:hAnsi="Lexia"/>
                <w:sz w:val="18"/>
                <w:szCs w:val="18"/>
              </w:rPr>
            </w:pPr>
          </w:p>
        </w:tc>
      </w:tr>
      <w:tr w:rsidR="00FF79F0" w:rsidRPr="00D3302E" w14:paraId="64AA96C7" w14:textId="77777777" w:rsidTr="00D3302E">
        <w:trPr>
          <w:cantSplit/>
          <w:trHeight w:val="246"/>
          <w:tblHeader/>
          <w:jc w:val="center"/>
        </w:trPr>
        <w:tc>
          <w:tcPr>
            <w:tcW w:w="368" w:type="pct"/>
            <w:shd w:val="clear" w:color="auto" w:fill="D9D9D9" w:themeFill="background1" w:themeFillShade="D9"/>
            <w:vAlign w:val="center"/>
          </w:tcPr>
          <w:p w14:paraId="3447356A"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2AD8F422"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601A80E9" w14:textId="77777777" w:rsidR="00FF79F0" w:rsidRPr="00D3302E" w:rsidRDefault="00FF79F0"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73D04C33"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19082D67"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69C2790B" w14:textId="77777777" w:rsidR="00FF79F0" w:rsidRPr="00D3302E" w:rsidRDefault="00FF79F0" w:rsidP="0044412F">
            <w:pPr>
              <w:rPr>
                <w:rFonts w:ascii="Lexia" w:hAnsi="Lexia"/>
                <w:sz w:val="18"/>
                <w:szCs w:val="18"/>
              </w:rPr>
            </w:pPr>
          </w:p>
        </w:tc>
      </w:tr>
      <w:tr w:rsidR="00FF79F0" w:rsidRPr="00D3302E" w14:paraId="46F879DD" w14:textId="77777777" w:rsidTr="00D3302E">
        <w:trPr>
          <w:cantSplit/>
          <w:trHeight w:val="230"/>
          <w:tblHeader/>
          <w:jc w:val="center"/>
        </w:trPr>
        <w:tc>
          <w:tcPr>
            <w:tcW w:w="368" w:type="pct"/>
            <w:shd w:val="clear" w:color="auto" w:fill="D9D9D9" w:themeFill="background1" w:themeFillShade="D9"/>
            <w:vAlign w:val="center"/>
          </w:tcPr>
          <w:p w14:paraId="7F672CD3"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342FA75E"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23349FC9" w14:textId="77777777" w:rsidR="00FF79F0" w:rsidRPr="00D3302E" w:rsidRDefault="00FF79F0"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34E2A54E"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75EC7F85"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0CE4F786" w14:textId="77777777" w:rsidR="00FF79F0" w:rsidRPr="00D3302E" w:rsidRDefault="00FF79F0" w:rsidP="0044412F">
            <w:pPr>
              <w:rPr>
                <w:rFonts w:ascii="Lexia" w:hAnsi="Lexia"/>
                <w:sz w:val="18"/>
                <w:szCs w:val="18"/>
              </w:rPr>
            </w:pPr>
          </w:p>
        </w:tc>
      </w:tr>
      <w:tr w:rsidR="00FF79F0" w:rsidRPr="00D3302E" w14:paraId="7D348538" w14:textId="77777777" w:rsidTr="00D3302E">
        <w:trPr>
          <w:cantSplit/>
          <w:trHeight w:val="230"/>
          <w:tblHeader/>
          <w:jc w:val="center"/>
        </w:trPr>
        <w:tc>
          <w:tcPr>
            <w:tcW w:w="368" w:type="pct"/>
            <w:shd w:val="clear" w:color="auto" w:fill="D9D9D9" w:themeFill="background1" w:themeFillShade="D9"/>
            <w:vAlign w:val="center"/>
          </w:tcPr>
          <w:p w14:paraId="4567F73D"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4084C4D7"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4080323D" w14:textId="77777777" w:rsidR="00FF79F0" w:rsidRPr="00D3302E" w:rsidRDefault="00FF79F0"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1114289A"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4D6658A3"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6A6343FF" w14:textId="77777777" w:rsidR="00FF79F0" w:rsidRPr="00D3302E" w:rsidRDefault="00FF79F0" w:rsidP="0044412F">
            <w:pPr>
              <w:rPr>
                <w:rFonts w:ascii="Lexia" w:hAnsi="Lexia"/>
                <w:sz w:val="18"/>
                <w:szCs w:val="18"/>
              </w:rPr>
            </w:pPr>
          </w:p>
        </w:tc>
      </w:tr>
      <w:tr w:rsidR="00FF79F0" w:rsidRPr="00D3302E" w14:paraId="48795E33" w14:textId="77777777" w:rsidTr="00D3302E">
        <w:trPr>
          <w:cantSplit/>
          <w:trHeight w:val="230"/>
          <w:tblHeader/>
          <w:jc w:val="center"/>
        </w:trPr>
        <w:tc>
          <w:tcPr>
            <w:tcW w:w="368" w:type="pct"/>
            <w:shd w:val="clear" w:color="auto" w:fill="D9D9D9" w:themeFill="background1" w:themeFillShade="D9"/>
            <w:vAlign w:val="center"/>
          </w:tcPr>
          <w:p w14:paraId="62E7B1A6"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6D971454"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57F3D15A" w14:textId="77777777" w:rsidR="00FF79F0" w:rsidRPr="00D3302E" w:rsidRDefault="00FF79F0"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3FB346D5"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5BB12AC0"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36C1EBA1" w14:textId="77777777" w:rsidR="00FF79F0" w:rsidRPr="00D3302E" w:rsidRDefault="00FF79F0" w:rsidP="0044412F">
            <w:pPr>
              <w:rPr>
                <w:rFonts w:ascii="Lexia" w:hAnsi="Lexia"/>
                <w:sz w:val="18"/>
                <w:szCs w:val="18"/>
              </w:rPr>
            </w:pPr>
          </w:p>
        </w:tc>
      </w:tr>
      <w:tr w:rsidR="00FF79F0" w:rsidRPr="00D3302E" w14:paraId="553EEED2" w14:textId="77777777" w:rsidTr="00D3302E">
        <w:trPr>
          <w:cantSplit/>
          <w:trHeight w:val="246"/>
          <w:tblHeader/>
          <w:jc w:val="center"/>
        </w:trPr>
        <w:tc>
          <w:tcPr>
            <w:tcW w:w="368" w:type="pct"/>
            <w:shd w:val="clear" w:color="auto" w:fill="D9D9D9" w:themeFill="background1" w:themeFillShade="D9"/>
            <w:vAlign w:val="center"/>
          </w:tcPr>
          <w:p w14:paraId="731F94C7"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1D9B96B9"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74F1F791" w14:textId="77777777" w:rsidR="00FF79F0" w:rsidRPr="00D3302E" w:rsidRDefault="00FF79F0" w:rsidP="0044412F">
            <w:pPr>
              <w:shd w:val="clear" w:color="auto" w:fill="FFFFFF" w:themeFill="background1"/>
              <w:rPr>
                <w:rFonts w:ascii="Lexia" w:hAnsi="Lexia"/>
                <w:sz w:val="18"/>
                <w:szCs w:val="18"/>
              </w:rPr>
            </w:pPr>
          </w:p>
        </w:tc>
        <w:tc>
          <w:tcPr>
            <w:tcW w:w="605" w:type="pct"/>
            <w:shd w:val="clear" w:color="auto" w:fill="FFFFFF" w:themeFill="background1"/>
            <w:vAlign w:val="center"/>
          </w:tcPr>
          <w:p w14:paraId="01B37702"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5CE9289E"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77C82BA2" w14:textId="77777777" w:rsidR="00FF79F0" w:rsidRPr="00D3302E" w:rsidRDefault="00FF79F0" w:rsidP="0044412F">
            <w:pPr>
              <w:rPr>
                <w:rFonts w:ascii="Lexia" w:hAnsi="Lexia"/>
                <w:sz w:val="18"/>
                <w:szCs w:val="18"/>
              </w:rPr>
            </w:pPr>
          </w:p>
        </w:tc>
      </w:tr>
      <w:tr w:rsidR="00FF79F0" w:rsidRPr="00D3302E" w14:paraId="544166B5" w14:textId="77777777" w:rsidTr="00D3302E">
        <w:trPr>
          <w:cantSplit/>
          <w:trHeight w:val="230"/>
          <w:tblHeader/>
          <w:jc w:val="center"/>
        </w:trPr>
        <w:tc>
          <w:tcPr>
            <w:tcW w:w="368" w:type="pct"/>
            <w:shd w:val="clear" w:color="auto" w:fill="D9D9D9" w:themeFill="background1" w:themeFillShade="D9"/>
            <w:vAlign w:val="center"/>
          </w:tcPr>
          <w:p w14:paraId="6A5CC9A0"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04AFE914"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6B8D5198" w14:textId="77777777" w:rsidR="00FF79F0" w:rsidRPr="00D3302E" w:rsidRDefault="00FF79F0" w:rsidP="0044412F">
            <w:pPr>
              <w:rPr>
                <w:rFonts w:ascii="Lexia" w:eastAsia="Times New Roman" w:hAnsi="Lexia"/>
                <w:sz w:val="18"/>
                <w:szCs w:val="18"/>
              </w:rPr>
            </w:pPr>
            <w:r w:rsidRPr="00D3302E">
              <w:rPr>
                <w:rFonts w:ascii="Lexia" w:eastAsia="Times New Roman" w:hAnsi="Lexia"/>
                <w:sz w:val="18"/>
                <w:szCs w:val="18"/>
              </w:rPr>
              <w:t xml:space="preserve"> </w:t>
            </w:r>
          </w:p>
        </w:tc>
        <w:tc>
          <w:tcPr>
            <w:tcW w:w="605" w:type="pct"/>
            <w:shd w:val="clear" w:color="auto" w:fill="FFFFFF" w:themeFill="background1"/>
            <w:vAlign w:val="center"/>
          </w:tcPr>
          <w:p w14:paraId="2780304D"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7BC9CC04"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07A4B1B0" w14:textId="77777777" w:rsidR="00FF79F0" w:rsidRPr="00D3302E" w:rsidRDefault="00FF79F0" w:rsidP="0044412F">
            <w:pPr>
              <w:rPr>
                <w:rFonts w:ascii="Lexia" w:hAnsi="Lexia"/>
                <w:sz w:val="18"/>
                <w:szCs w:val="18"/>
              </w:rPr>
            </w:pPr>
          </w:p>
        </w:tc>
      </w:tr>
      <w:tr w:rsidR="00FF79F0" w:rsidRPr="00D3302E" w14:paraId="3C63EBBA" w14:textId="77777777" w:rsidTr="00D3302E">
        <w:trPr>
          <w:cantSplit/>
          <w:trHeight w:val="709"/>
          <w:tblHeader/>
          <w:jc w:val="center"/>
        </w:trPr>
        <w:tc>
          <w:tcPr>
            <w:tcW w:w="368" w:type="pct"/>
            <w:shd w:val="clear" w:color="auto" w:fill="D9D9D9" w:themeFill="background1" w:themeFillShade="D9"/>
            <w:vAlign w:val="center"/>
          </w:tcPr>
          <w:p w14:paraId="6C0E0950" w14:textId="77777777" w:rsidR="00FF79F0" w:rsidRPr="00D3302E" w:rsidRDefault="00FF79F0" w:rsidP="0044412F">
            <w:pPr>
              <w:rPr>
                <w:rFonts w:ascii="Lexia" w:hAnsi="Lexia"/>
                <w:sz w:val="18"/>
                <w:szCs w:val="18"/>
              </w:rPr>
            </w:pPr>
          </w:p>
        </w:tc>
        <w:tc>
          <w:tcPr>
            <w:tcW w:w="368" w:type="pct"/>
            <w:shd w:val="clear" w:color="auto" w:fill="D9D9D9" w:themeFill="background1" w:themeFillShade="D9"/>
            <w:vAlign w:val="center"/>
          </w:tcPr>
          <w:p w14:paraId="718840EA" w14:textId="77777777" w:rsidR="00FF79F0" w:rsidRPr="00D3302E" w:rsidRDefault="00FF79F0" w:rsidP="0044412F">
            <w:pPr>
              <w:rPr>
                <w:rFonts w:ascii="Lexia" w:hAnsi="Lexia"/>
                <w:sz w:val="18"/>
                <w:szCs w:val="18"/>
              </w:rPr>
            </w:pPr>
          </w:p>
        </w:tc>
        <w:tc>
          <w:tcPr>
            <w:tcW w:w="2399" w:type="pct"/>
            <w:shd w:val="clear" w:color="auto" w:fill="FFFFFF" w:themeFill="background1"/>
            <w:vAlign w:val="center"/>
          </w:tcPr>
          <w:p w14:paraId="132F3EC8" w14:textId="77777777" w:rsidR="00FF79F0" w:rsidRPr="00D3302E" w:rsidRDefault="00FF79F0" w:rsidP="0044412F">
            <w:pPr>
              <w:rPr>
                <w:rFonts w:ascii="Lexia" w:hAnsi="Lexia"/>
                <w:b/>
                <w:bCs/>
                <w:sz w:val="18"/>
                <w:szCs w:val="18"/>
              </w:rPr>
            </w:pPr>
            <w:r w:rsidRPr="00D3302E">
              <w:rPr>
                <w:rFonts w:ascii="Lexia" w:hAnsi="Lexia"/>
                <w:b/>
                <w:bCs/>
                <w:sz w:val="18"/>
                <w:szCs w:val="18"/>
              </w:rPr>
              <w:t>Performance Assessment</w:t>
            </w:r>
          </w:p>
          <w:p w14:paraId="1688362E" w14:textId="77777777" w:rsidR="00FF79F0" w:rsidRPr="00D3302E" w:rsidRDefault="00FF79F0" w:rsidP="0044412F">
            <w:pPr>
              <w:rPr>
                <w:rFonts w:ascii="Lexia" w:eastAsia="Times New Roman" w:hAnsi="Lexia"/>
                <w:sz w:val="18"/>
                <w:szCs w:val="18"/>
              </w:rPr>
            </w:pPr>
            <w:r w:rsidRPr="00D3302E">
              <w:rPr>
                <w:rFonts w:ascii="Lexia" w:eastAsia="Times New Roman" w:hAnsi="Lexia"/>
                <w:sz w:val="18"/>
                <w:szCs w:val="18"/>
              </w:rPr>
              <w:t>Part 1:</w:t>
            </w:r>
          </w:p>
          <w:p w14:paraId="02934D0B" w14:textId="77777777" w:rsidR="00FF79F0" w:rsidRPr="00D3302E" w:rsidRDefault="00FF79F0" w:rsidP="0044412F">
            <w:pPr>
              <w:rPr>
                <w:rFonts w:ascii="Lexia" w:hAnsi="Lexia"/>
                <w:b/>
                <w:bCs/>
                <w:sz w:val="18"/>
                <w:szCs w:val="18"/>
              </w:rPr>
            </w:pPr>
            <w:r w:rsidRPr="00D3302E">
              <w:rPr>
                <w:rFonts w:ascii="Lexia" w:eastAsia="Times New Roman" w:hAnsi="Lexia"/>
                <w:sz w:val="18"/>
                <w:szCs w:val="18"/>
              </w:rPr>
              <w:t xml:space="preserve">Part 2: </w:t>
            </w:r>
          </w:p>
        </w:tc>
        <w:tc>
          <w:tcPr>
            <w:tcW w:w="605" w:type="pct"/>
            <w:shd w:val="clear" w:color="auto" w:fill="FFFFFF" w:themeFill="background1"/>
            <w:vAlign w:val="center"/>
          </w:tcPr>
          <w:p w14:paraId="67FF59AA" w14:textId="77777777" w:rsidR="00FF79F0" w:rsidRPr="00D3302E" w:rsidRDefault="00FF79F0" w:rsidP="0044412F">
            <w:pPr>
              <w:rPr>
                <w:rFonts w:ascii="Lexia" w:hAnsi="Lexia"/>
                <w:sz w:val="18"/>
                <w:szCs w:val="18"/>
              </w:rPr>
            </w:pPr>
          </w:p>
        </w:tc>
        <w:tc>
          <w:tcPr>
            <w:tcW w:w="606" w:type="pct"/>
            <w:shd w:val="clear" w:color="auto" w:fill="FFFFFF" w:themeFill="background1"/>
            <w:vAlign w:val="center"/>
          </w:tcPr>
          <w:p w14:paraId="4A1FB137" w14:textId="77777777" w:rsidR="00FF79F0" w:rsidRPr="00D3302E" w:rsidRDefault="00FF79F0" w:rsidP="0044412F">
            <w:pPr>
              <w:rPr>
                <w:rFonts w:ascii="Lexia" w:hAnsi="Lexia"/>
                <w:sz w:val="18"/>
                <w:szCs w:val="18"/>
              </w:rPr>
            </w:pPr>
          </w:p>
        </w:tc>
        <w:tc>
          <w:tcPr>
            <w:tcW w:w="654" w:type="pct"/>
            <w:shd w:val="clear" w:color="auto" w:fill="FFFFFF" w:themeFill="background1"/>
            <w:vAlign w:val="center"/>
          </w:tcPr>
          <w:p w14:paraId="3CDE6F63" w14:textId="77777777" w:rsidR="00FF79F0" w:rsidRPr="00D3302E" w:rsidRDefault="00FF79F0" w:rsidP="0044412F">
            <w:pPr>
              <w:rPr>
                <w:rFonts w:ascii="Lexia" w:hAnsi="Lexia"/>
                <w:sz w:val="18"/>
                <w:szCs w:val="18"/>
              </w:rPr>
            </w:pPr>
          </w:p>
        </w:tc>
      </w:tr>
    </w:tbl>
    <w:p w14:paraId="60571257" w14:textId="77777777" w:rsidR="00FF79F0" w:rsidRPr="00D3302E" w:rsidRDefault="00FF79F0" w:rsidP="00FF79F0">
      <w:pPr>
        <w:rPr>
          <w:rFonts w:ascii="Lexia" w:hAnsi="Lexia"/>
          <w:sz w:val="16"/>
          <w:szCs w:val="16"/>
        </w:rPr>
      </w:pPr>
      <w:r w:rsidRPr="00D3302E">
        <w:rPr>
          <w:rFonts w:ascii="Lexia" w:hAnsi="Lexia"/>
          <w:sz w:val="16"/>
          <w:szCs w:val="16"/>
        </w:rPr>
        <w:t>[add or remove rows as needed]</w:t>
      </w:r>
    </w:p>
    <w:p w14:paraId="0767704C" w14:textId="77777777" w:rsidR="00FF79F0" w:rsidRPr="00D3302E" w:rsidRDefault="00FF79F0" w:rsidP="00FF79F0">
      <w:pPr>
        <w:rPr>
          <w:rFonts w:ascii="Lexia" w:hAnsi="Lexia"/>
        </w:rPr>
      </w:pPr>
    </w:p>
    <w:bookmarkEnd w:id="0"/>
    <w:p w14:paraId="424C5829" w14:textId="77777777" w:rsidR="004533F5" w:rsidRPr="00FB1122" w:rsidRDefault="004533F5" w:rsidP="00A03C3A">
      <w:pPr>
        <w:pStyle w:val="Heading3"/>
      </w:pPr>
      <w:r w:rsidRPr="00FB1122">
        <w:t>Reflections</w:t>
      </w:r>
    </w:p>
    <w:p w14:paraId="58024111" w14:textId="5764EC14" w:rsidR="004533F5" w:rsidRPr="00FB1122" w:rsidRDefault="004533F5" w:rsidP="004533F5">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7F401772" w14:textId="3A420BB5" w:rsidR="004533F5" w:rsidRPr="00FB1122" w:rsidRDefault="004533F5" w:rsidP="004533F5">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When were students most engaged during this unit?</w:t>
      </w:r>
    </w:p>
    <w:p w14:paraId="4CD6CDAA" w14:textId="23B0A274" w:rsidR="004533F5" w:rsidRPr="00C61389" w:rsidRDefault="004533F5" w:rsidP="004533F5">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What opportunities for growth stand out at this time</w:t>
      </w:r>
      <w:r w:rsidRPr="74432B0F">
        <w:rPr>
          <w:rFonts w:ascii="Lexia" w:hAnsi="Lexia" w:cs="AppleSystemUIFontBold"/>
          <w:sz w:val="20"/>
          <w:szCs w:val="20"/>
        </w:rPr>
        <w:t>?</w:t>
      </w:r>
      <w:bookmarkStart w:id="1" w:name="_GoBack"/>
      <w:bookmarkEnd w:id="1"/>
    </w:p>
    <w:p w14:paraId="3820D444" w14:textId="679CE09A" w:rsidR="00382DAD" w:rsidRPr="00D3302E" w:rsidRDefault="004533F5" w:rsidP="004533F5">
      <w:pPr>
        <w:rPr>
          <w:rFonts w:ascii="Lexia" w:hAnsi="Lexia"/>
          <w:b/>
          <w:color w:val="00B0F0"/>
          <w:szCs w:val="28"/>
        </w:rPr>
      </w:pPr>
      <w:r w:rsidRPr="00FB1122">
        <w:rPr>
          <w:rFonts w:ascii="Lexia" w:eastAsiaTheme="minorHAnsi" w:hAnsi="Lexia" w:cs="AppleSystemUIFontBold"/>
          <w:sz w:val="20"/>
          <w:szCs w:val="20"/>
        </w:rPr>
        <w:t>What needs modification or differentiation next time?</w:t>
      </w:r>
    </w:p>
    <w:sectPr w:rsidR="00382DAD" w:rsidRPr="00D3302E" w:rsidSect="00881C5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883C" w14:textId="77777777" w:rsidR="00556208" w:rsidRDefault="00556208" w:rsidP="00C1450A">
      <w:r>
        <w:separator/>
      </w:r>
    </w:p>
  </w:endnote>
  <w:endnote w:type="continuationSeparator" w:id="0">
    <w:p w14:paraId="1E66ACCF" w14:textId="77777777" w:rsidR="00556208" w:rsidRDefault="00556208" w:rsidP="00C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Cambria"/>
    <w:panose1 w:val="020B0604020202020204"/>
    <w:charset w:val="00"/>
    <w:family w:val="swiss"/>
    <w:pitch w:val="variable"/>
    <w:sig w:usb0="E00002EF" w:usb1="4000205B" w:usb2="00000028" w:usb3="00000000" w:csb0="0000019F" w:csb1="00000000"/>
  </w:font>
  <w:font w:name="Lexia">
    <w:altName w:val="Cambria"/>
    <w:panose1 w:val="02060504030504030204"/>
    <w:charset w:val="4D"/>
    <w:family w:val="roman"/>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LT Std 65 Bold">
    <w:altName w:val="Times New Roman"/>
    <w:panose1 w:val="020B0604020202020204"/>
    <w:charset w:val="00"/>
    <w:family w:val="roman"/>
    <w:notTrueType/>
    <w:pitch w:val="default"/>
  </w:font>
  <w:font w:name="UniversLTStd-ThinUltraCn">
    <w:altName w:val="Calibri"/>
    <w:panose1 w:val="020B0604020202020204"/>
    <w:charset w:val="4D"/>
    <w:family w:val="auto"/>
    <w:notTrueType/>
    <w:pitch w:val="default"/>
    <w:sig w:usb0="00000003" w:usb1="00000000" w:usb2="00000000" w:usb3="00000000" w:csb0="00000001" w:csb1="00000000"/>
  </w:font>
  <w:font w:name="UniversLTStd">
    <w:altName w:val="Cambria"/>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13160"/>
      <w:docPartObj>
        <w:docPartGallery w:val="Page Numbers (Bottom of Page)"/>
        <w:docPartUnique/>
      </w:docPartObj>
    </w:sdtPr>
    <w:sdtEndPr>
      <w:rPr>
        <w:rStyle w:val="PageNumber"/>
      </w:rPr>
    </w:sdtEndPr>
    <w:sdtContent>
      <w:p w14:paraId="035F61CD" w14:textId="77777777" w:rsidR="008976A0" w:rsidRDefault="008976A0" w:rsidP="00395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79790" w14:textId="77777777" w:rsidR="008976A0" w:rsidRDefault="008976A0" w:rsidP="00EE3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Lexia" w:hAnsi="Lexia"/>
        <w:b/>
        <w:bCs/>
        <w:sz w:val="16"/>
        <w:szCs w:val="16"/>
      </w:rPr>
      <w:id w:val="195206328"/>
      <w:docPartObj>
        <w:docPartGallery w:val="Page Numbers (Bottom of Page)"/>
        <w:docPartUnique/>
      </w:docPartObj>
    </w:sdtPr>
    <w:sdtEndPr>
      <w:rPr>
        <w:rStyle w:val="PageNumber"/>
      </w:rPr>
    </w:sdtEndPr>
    <w:sdtContent>
      <w:p w14:paraId="1AC0A42F" w14:textId="64CEB9EE" w:rsidR="008976A0" w:rsidRPr="00FB7F4C" w:rsidRDefault="008976A0" w:rsidP="00395017">
        <w:pPr>
          <w:pStyle w:val="Footer"/>
          <w:framePr w:wrap="none" w:vAnchor="text" w:hAnchor="margin" w:xAlign="right" w:y="1"/>
          <w:rPr>
            <w:rStyle w:val="PageNumber"/>
            <w:rFonts w:ascii="Lexia" w:hAnsi="Lexia"/>
            <w:b/>
            <w:bCs/>
            <w:sz w:val="16"/>
            <w:szCs w:val="16"/>
          </w:rPr>
        </w:pPr>
        <w:r w:rsidRPr="00FB7F4C">
          <w:rPr>
            <w:rStyle w:val="PageNumber"/>
            <w:rFonts w:ascii="Lexia" w:hAnsi="Lexia"/>
            <w:b/>
            <w:bCs/>
            <w:sz w:val="16"/>
            <w:szCs w:val="16"/>
          </w:rPr>
          <w:fldChar w:fldCharType="begin"/>
        </w:r>
        <w:r w:rsidRPr="00FB7F4C">
          <w:rPr>
            <w:rStyle w:val="PageNumber"/>
            <w:rFonts w:ascii="Lexia" w:hAnsi="Lexia"/>
            <w:b/>
            <w:bCs/>
            <w:sz w:val="16"/>
            <w:szCs w:val="16"/>
          </w:rPr>
          <w:instrText xml:space="preserve"> PAGE </w:instrText>
        </w:r>
        <w:r w:rsidRPr="00FB7F4C">
          <w:rPr>
            <w:rStyle w:val="PageNumber"/>
            <w:rFonts w:ascii="Lexia" w:hAnsi="Lexia"/>
            <w:b/>
            <w:bCs/>
            <w:sz w:val="16"/>
            <w:szCs w:val="16"/>
          </w:rPr>
          <w:fldChar w:fldCharType="separate"/>
        </w:r>
        <w:r w:rsidR="002D681B" w:rsidRPr="00FB7F4C">
          <w:rPr>
            <w:rStyle w:val="PageNumber"/>
            <w:rFonts w:ascii="Lexia" w:hAnsi="Lexia"/>
            <w:b/>
            <w:bCs/>
            <w:noProof/>
            <w:sz w:val="16"/>
            <w:szCs w:val="16"/>
          </w:rPr>
          <w:t>2</w:t>
        </w:r>
        <w:r w:rsidRPr="00FB7F4C">
          <w:rPr>
            <w:rStyle w:val="PageNumber"/>
            <w:rFonts w:ascii="Lexia" w:hAnsi="Lexia"/>
            <w:b/>
            <w:bCs/>
            <w:sz w:val="16"/>
            <w:szCs w:val="16"/>
          </w:rPr>
          <w:fldChar w:fldCharType="end"/>
        </w:r>
      </w:p>
    </w:sdtContent>
  </w:sdt>
  <w:p w14:paraId="6B67710B" w14:textId="71AA6ABA" w:rsidR="008976A0" w:rsidRPr="00FB7F4C" w:rsidRDefault="008976A0" w:rsidP="00EE3D8D">
    <w:pPr>
      <w:pStyle w:val="Footer"/>
      <w:ind w:right="360"/>
      <w:rPr>
        <w:rFonts w:ascii="Lexia" w:hAnsi="Lexia"/>
        <w:b/>
        <w:bCs/>
        <w:sz w:val="16"/>
        <w:szCs w:val="16"/>
      </w:rPr>
    </w:pPr>
    <w:r w:rsidRPr="00FB7F4C">
      <w:rPr>
        <w:rFonts w:ascii="Lexia" w:hAnsi="Lexia"/>
        <w:b/>
        <w:bCs/>
        <w:sz w:val="16"/>
        <w:szCs w:val="16"/>
      </w:rPr>
      <w:t xml:space="preserve">Pre-AP </w:t>
    </w:r>
    <w:r w:rsidR="00924628" w:rsidRPr="00FB7F4C">
      <w:rPr>
        <w:rFonts w:ascii="Lexia" w:hAnsi="Lexia"/>
        <w:b/>
        <w:bCs/>
        <w:sz w:val="16"/>
        <w:szCs w:val="16"/>
      </w:rPr>
      <w:t>Theat</w:t>
    </w:r>
    <w:r w:rsidR="004533F5" w:rsidRPr="00FB7F4C">
      <w:rPr>
        <w:rFonts w:ascii="Lexia" w:hAnsi="Lexia"/>
        <w:b/>
        <w:bCs/>
        <w:sz w:val="16"/>
        <w:szCs w:val="16"/>
      </w:rPr>
      <w:t>re</w:t>
    </w:r>
    <w:r w:rsidRPr="00FB7F4C">
      <w:rPr>
        <w:rFonts w:ascii="Lexia" w:hAnsi="Lexia"/>
        <w:b/>
        <w:bCs/>
        <w:sz w:val="16"/>
        <w:szCs w:val="16"/>
      </w:rPr>
      <w:t xml:space="preserve"> </w:t>
    </w:r>
    <w:r w:rsidR="00FB7F4C" w:rsidRPr="00FB7F4C">
      <w:rPr>
        <w:rFonts w:ascii="Lexia" w:eastAsia="Roboto Slab" w:hAnsi="Lexia"/>
        <w:b/>
        <w:bCs/>
        <w:sz w:val="16"/>
        <w:szCs w:val="16"/>
      </w:rPr>
      <w:t xml:space="preserve">Instructional </w:t>
    </w:r>
    <w:r w:rsidRPr="00FB7F4C">
      <w:rPr>
        <w:rFonts w:ascii="Lexia" w:hAnsi="Lexia"/>
        <w:b/>
        <w:bCs/>
        <w:sz w:val="16"/>
        <w:szCs w:val="16"/>
      </w:rPr>
      <w:t>Planning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F9D69" w14:textId="77777777" w:rsidR="00556208" w:rsidRDefault="00556208" w:rsidP="00C1450A">
      <w:r>
        <w:separator/>
      </w:r>
    </w:p>
  </w:footnote>
  <w:footnote w:type="continuationSeparator" w:id="0">
    <w:p w14:paraId="6675575A" w14:textId="77777777" w:rsidR="00556208" w:rsidRDefault="00556208" w:rsidP="00C1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A6FC" w14:textId="77777777" w:rsidR="008976A0" w:rsidRPr="00E46F0F" w:rsidRDefault="008976A0" w:rsidP="00F91977">
    <w:pPr>
      <w:ind w:left="9360" w:firstLine="720"/>
      <w:rPr>
        <w:i/>
      </w:rPr>
    </w:pPr>
    <w:r>
      <w:rPr>
        <w:noProof/>
        <w:lang w:val="en-IN" w:eastAsia="en-IN"/>
      </w:rPr>
      <mc:AlternateContent>
        <mc:Choice Requires="wps">
          <w:drawing>
            <wp:inline distT="0" distB="0" distL="0" distR="0" wp14:anchorId="5F5B0E98" wp14:editId="48576522">
              <wp:extent cx="3000375" cy="533400"/>
              <wp:effectExtent l="0" t="0" r="9525" b="0"/>
              <wp:docPr id="3" name="Text Box 3"/>
              <wp:cNvGraphicFramePr/>
              <a:graphic xmlns:a="http://schemas.openxmlformats.org/drawingml/2006/main">
                <a:graphicData uri="http://schemas.microsoft.com/office/word/2010/wordprocessingShape">
                  <wps:wsp>
                    <wps:cNvSpPr txBox="1"/>
                    <wps:spPr>
                      <a:xfrm>
                        <a:off x="0" y="0"/>
                        <a:ext cx="3000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DE18" w14:textId="77777777" w:rsidR="008976A0" w:rsidRPr="00524340" w:rsidRDefault="008976A0"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7D7887B1">
                                <wp:extent cx="2428875" cy="447675"/>
                                <wp:effectExtent l="0" t="0" r="9525" b="9525"/>
                                <wp:docPr id="8" name="Picture 8" descr="An image depicts the logo of &quot;College Board&quot; and &quot;Pr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F5B0E98" id="_x0000_t202" coordsize="21600,21600" o:spt="202" path="m,l,21600r21600,l21600,xe">
              <v:stroke joinstyle="miter"/>
              <v:path gradientshapeok="t" o:connecttype="rect"/>
            </v:shapetype>
            <v:shape id="Text Box 3" o:spid="_x0000_s1030" type="#_x0000_t202" style="width:23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" fillcolor="white [3201]" stroked="f" strokeweight=".5pt">
              <v:textbox>
                <w:txbxContent>
                  <w:p w14:paraId="1BFADE18" w14:textId="77777777" w:rsidR="008976A0" w:rsidRPr="00524340" w:rsidRDefault="008976A0"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7D7887B1">
                          <wp:extent cx="2428875" cy="447675"/>
                          <wp:effectExtent l="0" t="0" r="9525" b="9525"/>
                          <wp:docPr id="8" name="Picture 8" descr="An image depicts the logo of &quot;College Board&quot; and &quot;Pr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v:textbox>
              <w10:anchorlock/>
            </v:shape>
          </w:pict>
        </mc:Fallback>
      </mc:AlternateConten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36D"/>
    <w:multiLevelType w:val="hybridMultilevel"/>
    <w:tmpl w:val="A9A80750"/>
    <w:lvl w:ilvl="0" w:tplc="E550B92A">
      <w:start w:val="1"/>
      <w:numFmt w:val="lowerLetter"/>
      <w:lvlText w:val="%1)"/>
      <w:lvlJc w:val="left"/>
      <w:pPr>
        <w:tabs>
          <w:tab w:val="num" w:pos="360"/>
        </w:tabs>
        <w:ind w:left="360" w:hanging="360"/>
      </w:pPr>
    </w:lvl>
    <w:lvl w:ilvl="1" w:tplc="F892A5A2" w:tentative="1">
      <w:start w:val="1"/>
      <w:numFmt w:val="lowerLetter"/>
      <w:lvlText w:val="%2)"/>
      <w:lvlJc w:val="left"/>
      <w:pPr>
        <w:tabs>
          <w:tab w:val="num" w:pos="1080"/>
        </w:tabs>
        <w:ind w:left="1080" w:hanging="360"/>
      </w:pPr>
    </w:lvl>
    <w:lvl w:ilvl="2" w:tplc="B1FEF60C" w:tentative="1">
      <w:start w:val="1"/>
      <w:numFmt w:val="lowerLetter"/>
      <w:lvlText w:val="%3)"/>
      <w:lvlJc w:val="left"/>
      <w:pPr>
        <w:tabs>
          <w:tab w:val="num" w:pos="1800"/>
        </w:tabs>
        <w:ind w:left="1800" w:hanging="360"/>
      </w:pPr>
    </w:lvl>
    <w:lvl w:ilvl="3" w:tplc="BC82649C" w:tentative="1">
      <w:start w:val="1"/>
      <w:numFmt w:val="lowerLetter"/>
      <w:lvlText w:val="%4)"/>
      <w:lvlJc w:val="left"/>
      <w:pPr>
        <w:tabs>
          <w:tab w:val="num" w:pos="2520"/>
        </w:tabs>
        <w:ind w:left="2520" w:hanging="360"/>
      </w:pPr>
    </w:lvl>
    <w:lvl w:ilvl="4" w:tplc="2CFAB972" w:tentative="1">
      <w:start w:val="1"/>
      <w:numFmt w:val="lowerLetter"/>
      <w:lvlText w:val="%5)"/>
      <w:lvlJc w:val="left"/>
      <w:pPr>
        <w:tabs>
          <w:tab w:val="num" w:pos="3240"/>
        </w:tabs>
        <w:ind w:left="3240" w:hanging="360"/>
      </w:pPr>
    </w:lvl>
    <w:lvl w:ilvl="5" w:tplc="F606C62C" w:tentative="1">
      <w:start w:val="1"/>
      <w:numFmt w:val="lowerLetter"/>
      <w:lvlText w:val="%6)"/>
      <w:lvlJc w:val="left"/>
      <w:pPr>
        <w:tabs>
          <w:tab w:val="num" w:pos="3960"/>
        </w:tabs>
        <w:ind w:left="3960" w:hanging="360"/>
      </w:pPr>
    </w:lvl>
    <w:lvl w:ilvl="6" w:tplc="22821DCA" w:tentative="1">
      <w:start w:val="1"/>
      <w:numFmt w:val="lowerLetter"/>
      <w:lvlText w:val="%7)"/>
      <w:lvlJc w:val="left"/>
      <w:pPr>
        <w:tabs>
          <w:tab w:val="num" w:pos="4680"/>
        </w:tabs>
        <w:ind w:left="4680" w:hanging="360"/>
      </w:pPr>
    </w:lvl>
    <w:lvl w:ilvl="7" w:tplc="0FEAC9BC" w:tentative="1">
      <w:start w:val="1"/>
      <w:numFmt w:val="lowerLetter"/>
      <w:lvlText w:val="%8)"/>
      <w:lvlJc w:val="left"/>
      <w:pPr>
        <w:tabs>
          <w:tab w:val="num" w:pos="5400"/>
        </w:tabs>
        <w:ind w:left="5400" w:hanging="360"/>
      </w:pPr>
    </w:lvl>
    <w:lvl w:ilvl="8" w:tplc="E474B3E4" w:tentative="1">
      <w:start w:val="1"/>
      <w:numFmt w:val="lowerLetter"/>
      <w:lvlText w:val="%9)"/>
      <w:lvlJc w:val="left"/>
      <w:pPr>
        <w:tabs>
          <w:tab w:val="num" w:pos="6120"/>
        </w:tabs>
        <w:ind w:left="6120" w:hanging="360"/>
      </w:pPr>
    </w:lvl>
  </w:abstractNum>
  <w:abstractNum w:abstractNumId="1" w15:restartNumberingAfterBreak="0">
    <w:nsid w:val="016666AE"/>
    <w:multiLevelType w:val="hybridMultilevel"/>
    <w:tmpl w:val="EE30333A"/>
    <w:lvl w:ilvl="0" w:tplc="D56872D6">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D3D57"/>
    <w:multiLevelType w:val="multilevel"/>
    <w:tmpl w:val="DE9E04E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68E66D8"/>
    <w:multiLevelType w:val="hybridMultilevel"/>
    <w:tmpl w:val="8FA555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8C06E4"/>
    <w:multiLevelType w:val="hybridMultilevel"/>
    <w:tmpl w:val="654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A74"/>
    <w:multiLevelType w:val="hybridMultilevel"/>
    <w:tmpl w:val="66AA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C96D8A"/>
    <w:multiLevelType w:val="hybridMultilevel"/>
    <w:tmpl w:val="1D02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07724"/>
    <w:multiLevelType w:val="hybridMultilevel"/>
    <w:tmpl w:val="5C4E7E72"/>
    <w:lvl w:ilvl="0" w:tplc="42FC31D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9C2"/>
    <w:multiLevelType w:val="hybridMultilevel"/>
    <w:tmpl w:val="CAFEF818"/>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132D9"/>
    <w:multiLevelType w:val="hybridMultilevel"/>
    <w:tmpl w:val="D9F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00557"/>
    <w:multiLevelType w:val="hybridMultilevel"/>
    <w:tmpl w:val="04F21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D83FAC"/>
    <w:multiLevelType w:val="hybridMultilevel"/>
    <w:tmpl w:val="E52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6444C"/>
    <w:multiLevelType w:val="hybridMultilevel"/>
    <w:tmpl w:val="A754B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3194D72"/>
    <w:multiLevelType w:val="hybridMultilevel"/>
    <w:tmpl w:val="A6FC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735B0"/>
    <w:multiLevelType w:val="hybridMultilevel"/>
    <w:tmpl w:val="C1D0F8F0"/>
    <w:lvl w:ilvl="0" w:tplc="D2A6C77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67D7F"/>
    <w:multiLevelType w:val="hybridMultilevel"/>
    <w:tmpl w:val="8FC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302507"/>
    <w:multiLevelType w:val="hybridMultilevel"/>
    <w:tmpl w:val="7F9AB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C0AC7"/>
    <w:multiLevelType w:val="hybridMultilevel"/>
    <w:tmpl w:val="3D729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2777C"/>
    <w:multiLevelType w:val="hybridMultilevel"/>
    <w:tmpl w:val="902A0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A4354"/>
    <w:multiLevelType w:val="multilevel"/>
    <w:tmpl w:val="823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1B276F"/>
    <w:multiLevelType w:val="hybridMultilevel"/>
    <w:tmpl w:val="FB5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6"/>
  </w:num>
  <w:num w:numId="5">
    <w:abstractNumId w:val="17"/>
  </w:num>
  <w:num w:numId="6">
    <w:abstractNumId w:val="1"/>
  </w:num>
  <w:num w:numId="7">
    <w:abstractNumId w:val="7"/>
  </w:num>
  <w:num w:numId="8">
    <w:abstractNumId w:val="14"/>
  </w:num>
  <w:num w:numId="9">
    <w:abstractNumId w:val="18"/>
  </w:num>
  <w:num w:numId="10">
    <w:abstractNumId w:val="16"/>
  </w:num>
  <w:num w:numId="11">
    <w:abstractNumId w:val="19"/>
    <w:lvlOverride w:ilvl="0">
      <w:lvl w:ilvl="0">
        <w:numFmt w:val="lowerLetter"/>
        <w:lvlText w:val="%1."/>
        <w:lvlJc w:val="left"/>
      </w:lvl>
    </w:lvlOverride>
  </w:num>
  <w:num w:numId="12">
    <w:abstractNumId w:val="20"/>
  </w:num>
  <w:num w:numId="13">
    <w:abstractNumId w:val="9"/>
  </w:num>
  <w:num w:numId="14">
    <w:abstractNumId w:val="10"/>
  </w:num>
  <w:num w:numId="15">
    <w:abstractNumId w:val="13"/>
  </w:num>
  <w:num w:numId="16">
    <w:abstractNumId w:val="4"/>
  </w:num>
  <w:num w:numId="17">
    <w:abstractNumId w:val="3"/>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AC"/>
    <w:rsid w:val="00004797"/>
    <w:rsid w:val="00005EE9"/>
    <w:rsid w:val="0002151A"/>
    <w:rsid w:val="000216BA"/>
    <w:rsid w:val="00026982"/>
    <w:rsid w:val="0003102B"/>
    <w:rsid w:val="00034407"/>
    <w:rsid w:val="00036599"/>
    <w:rsid w:val="00041788"/>
    <w:rsid w:val="0005591D"/>
    <w:rsid w:val="00057A5B"/>
    <w:rsid w:val="000725D4"/>
    <w:rsid w:val="00083A3B"/>
    <w:rsid w:val="00086D88"/>
    <w:rsid w:val="00090CF7"/>
    <w:rsid w:val="00092ACA"/>
    <w:rsid w:val="000A074C"/>
    <w:rsid w:val="000A7253"/>
    <w:rsid w:val="000A74A8"/>
    <w:rsid w:val="000B00C8"/>
    <w:rsid w:val="000B0392"/>
    <w:rsid w:val="000B147C"/>
    <w:rsid w:val="000B35E1"/>
    <w:rsid w:val="000B603B"/>
    <w:rsid w:val="000B626B"/>
    <w:rsid w:val="000C231D"/>
    <w:rsid w:val="000C7CA4"/>
    <w:rsid w:val="000D1BA1"/>
    <w:rsid w:val="000E28B1"/>
    <w:rsid w:val="000F226C"/>
    <w:rsid w:val="000F4D0B"/>
    <w:rsid w:val="00100297"/>
    <w:rsid w:val="00103584"/>
    <w:rsid w:val="00105CB0"/>
    <w:rsid w:val="00116EDF"/>
    <w:rsid w:val="00117C30"/>
    <w:rsid w:val="0012567B"/>
    <w:rsid w:val="00131F24"/>
    <w:rsid w:val="001366B7"/>
    <w:rsid w:val="001369D5"/>
    <w:rsid w:val="001449FF"/>
    <w:rsid w:val="00147DA2"/>
    <w:rsid w:val="001645DD"/>
    <w:rsid w:val="00167016"/>
    <w:rsid w:val="00167F89"/>
    <w:rsid w:val="00170883"/>
    <w:rsid w:val="0017094C"/>
    <w:rsid w:val="00171047"/>
    <w:rsid w:val="00173036"/>
    <w:rsid w:val="001730EB"/>
    <w:rsid w:val="001744D9"/>
    <w:rsid w:val="0017463E"/>
    <w:rsid w:val="00174BAA"/>
    <w:rsid w:val="001902C1"/>
    <w:rsid w:val="0019482C"/>
    <w:rsid w:val="00197CCF"/>
    <w:rsid w:val="001A06AC"/>
    <w:rsid w:val="001A16F4"/>
    <w:rsid w:val="001A630A"/>
    <w:rsid w:val="001B52C6"/>
    <w:rsid w:val="001C2DF8"/>
    <w:rsid w:val="001C4BC6"/>
    <w:rsid w:val="001C7910"/>
    <w:rsid w:val="001D46F5"/>
    <w:rsid w:val="001D4D32"/>
    <w:rsid w:val="001D51D0"/>
    <w:rsid w:val="001D53F5"/>
    <w:rsid w:val="001D573A"/>
    <w:rsid w:val="001E2B1C"/>
    <w:rsid w:val="001E3AFE"/>
    <w:rsid w:val="001F0BF9"/>
    <w:rsid w:val="001F74BA"/>
    <w:rsid w:val="001F77B2"/>
    <w:rsid w:val="00201351"/>
    <w:rsid w:val="0020140B"/>
    <w:rsid w:val="00204AB3"/>
    <w:rsid w:val="00207EFA"/>
    <w:rsid w:val="00222680"/>
    <w:rsid w:val="00224F0E"/>
    <w:rsid w:val="002257B6"/>
    <w:rsid w:val="00226C4F"/>
    <w:rsid w:val="002315D6"/>
    <w:rsid w:val="0023471F"/>
    <w:rsid w:val="002379FD"/>
    <w:rsid w:val="00237CE1"/>
    <w:rsid w:val="00243216"/>
    <w:rsid w:val="00257E6E"/>
    <w:rsid w:val="002607B8"/>
    <w:rsid w:val="00265EF1"/>
    <w:rsid w:val="00271777"/>
    <w:rsid w:val="002757E5"/>
    <w:rsid w:val="002816D0"/>
    <w:rsid w:val="002944AE"/>
    <w:rsid w:val="00295634"/>
    <w:rsid w:val="002A28E4"/>
    <w:rsid w:val="002B1572"/>
    <w:rsid w:val="002B18EA"/>
    <w:rsid w:val="002B201B"/>
    <w:rsid w:val="002B4B94"/>
    <w:rsid w:val="002C0E02"/>
    <w:rsid w:val="002D1BF6"/>
    <w:rsid w:val="002D2F2A"/>
    <w:rsid w:val="002D49F0"/>
    <w:rsid w:val="002D56F1"/>
    <w:rsid w:val="002D681B"/>
    <w:rsid w:val="002E5142"/>
    <w:rsid w:val="002F2711"/>
    <w:rsid w:val="002F2C94"/>
    <w:rsid w:val="003021CB"/>
    <w:rsid w:val="003032E9"/>
    <w:rsid w:val="003037C8"/>
    <w:rsid w:val="003066D0"/>
    <w:rsid w:val="00307624"/>
    <w:rsid w:val="003154B2"/>
    <w:rsid w:val="003159B8"/>
    <w:rsid w:val="00317B8F"/>
    <w:rsid w:val="003213AF"/>
    <w:rsid w:val="00326FD9"/>
    <w:rsid w:val="00333C20"/>
    <w:rsid w:val="00334625"/>
    <w:rsid w:val="00346B7A"/>
    <w:rsid w:val="00347119"/>
    <w:rsid w:val="0036027E"/>
    <w:rsid w:val="003624D7"/>
    <w:rsid w:val="00362957"/>
    <w:rsid w:val="00366009"/>
    <w:rsid w:val="0037598B"/>
    <w:rsid w:val="00377A1C"/>
    <w:rsid w:val="00380636"/>
    <w:rsid w:val="0038231C"/>
    <w:rsid w:val="00382DAD"/>
    <w:rsid w:val="00392023"/>
    <w:rsid w:val="00395017"/>
    <w:rsid w:val="003963AF"/>
    <w:rsid w:val="003A636D"/>
    <w:rsid w:val="003B2B93"/>
    <w:rsid w:val="003D760F"/>
    <w:rsid w:val="003E32AF"/>
    <w:rsid w:val="003E511C"/>
    <w:rsid w:val="003F13C1"/>
    <w:rsid w:val="003F4343"/>
    <w:rsid w:val="003F472B"/>
    <w:rsid w:val="003F4FA2"/>
    <w:rsid w:val="003F5E54"/>
    <w:rsid w:val="003F653C"/>
    <w:rsid w:val="00400D3B"/>
    <w:rsid w:val="004021C5"/>
    <w:rsid w:val="004140DF"/>
    <w:rsid w:val="004149DD"/>
    <w:rsid w:val="0042267E"/>
    <w:rsid w:val="00427B48"/>
    <w:rsid w:val="00432C51"/>
    <w:rsid w:val="00442DF8"/>
    <w:rsid w:val="0044412F"/>
    <w:rsid w:val="00444D68"/>
    <w:rsid w:val="004533F5"/>
    <w:rsid w:val="00464501"/>
    <w:rsid w:val="00466B9C"/>
    <w:rsid w:val="004717ED"/>
    <w:rsid w:val="004854C5"/>
    <w:rsid w:val="00491B91"/>
    <w:rsid w:val="00495B8A"/>
    <w:rsid w:val="004A7E69"/>
    <w:rsid w:val="004B13F3"/>
    <w:rsid w:val="004B7BF1"/>
    <w:rsid w:val="004C258E"/>
    <w:rsid w:val="004C7A4E"/>
    <w:rsid w:val="004C7D9E"/>
    <w:rsid w:val="004D2D45"/>
    <w:rsid w:val="004D7863"/>
    <w:rsid w:val="004F133F"/>
    <w:rsid w:val="004F1413"/>
    <w:rsid w:val="004F193D"/>
    <w:rsid w:val="004F2769"/>
    <w:rsid w:val="004F2D92"/>
    <w:rsid w:val="004F7473"/>
    <w:rsid w:val="00500474"/>
    <w:rsid w:val="00500EB2"/>
    <w:rsid w:val="00512E3E"/>
    <w:rsid w:val="0051362E"/>
    <w:rsid w:val="005258BF"/>
    <w:rsid w:val="00532FBB"/>
    <w:rsid w:val="00533759"/>
    <w:rsid w:val="00536DEF"/>
    <w:rsid w:val="00540904"/>
    <w:rsid w:val="005431DD"/>
    <w:rsid w:val="005442A4"/>
    <w:rsid w:val="0054452A"/>
    <w:rsid w:val="0054471B"/>
    <w:rsid w:val="00550248"/>
    <w:rsid w:val="00550A49"/>
    <w:rsid w:val="00556208"/>
    <w:rsid w:val="005671FF"/>
    <w:rsid w:val="0057208F"/>
    <w:rsid w:val="005763C2"/>
    <w:rsid w:val="00590A51"/>
    <w:rsid w:val="00590E6D"/>
    <w:rsid w:val="00596A91"/>
    <w:rsid w:val="005A64A7"/>
    <w:rsid w:val="005A70A2"/>
    <w:rsid w:val="005B2A6D"/>
    <w:rsid w:val="005B2C36"/>
    <w:rsid w:val="005B5F75"/>
    <w:rsid w:val="005D3D5A"/>
    <w:rsid w:val="005D6D1D"/>
    <w:rsid w:val="005E20C4"/>
    <w:rsid w:val="005F7327"/>
    <w:rsid w:val="00600095"/>
    <w:rsid w:val="006011F7"/>
    <w:rsid w:val="006030DD"/>
    <w:rsid w:val="006069A6"/>
    <w:rsid w:val="00610D0C"/>
    <w:rsid w:val="00611CFF"/>
    <w:rsid w:val="00611FE8"/>
    <w:rsid w:val="00617149"/>
    <w:rsid w:val="00620977"/>
    <w:rsid w:val="006344E8"/>
    <w:rsid w:val="00644CDE"/>
    <w:rsid w:val="00655A37"/>
    <w:rsid w:val="00656F98"/>
    <w:rsid w:val="0066335F"/>
    <w:rsid w:val="00664A49"/>
    <w:rsid w:val="00667D97"/>
    <w:rsid w:val="00671A7D"/>
    <w:rsid w:val="00672958"/>
    <w:rsid w:val="006845DA"/>
    <w:rsid w:val="00690FE1"/>
    <w:rsid w:val="0069720F"/>
    <w:rsid w:val="006A6551"/>
    <w:rsid w:val="006B0612"/>
    <w:rsid w:val="006B5832"/>
    <w:rsid w:val="006B653F"/>
    <w:rsid w:val="006D4ECE"/>
    <w:rsid w:val="006D5336"/>
    <w:rsid w:val="006E46EB"/>
    <w:rsid w:val="006E5189"/>
    <w:rsid w:val="006F5481"/>
    <w:rsid w:val="00700888"/>
    <w:rsid w:val="0071224B"/>
    <w:rsid w:val="00720038"/>
    <w:rsid w:val="007330AB"/>
    <w:rsid w:val="00733E67"/>
    <w:rsid w:val="00740C23"/>
    <w:rsid w:val="00741E3B"/>
    <w:rsid w:val="00751B5B"/>
    <w:rsid w:val="00757F14"/>
    <w:rsid w:val="0076331A"/>
    <w:rsid w:val="00771ABC"/>
    <w:rsid w:val="00776593"/>
    <w:rsid w:val="00776F9A"/>
    <w:rsid w:val="007804E4"/>
    <w:rsid w:val="0079416C"/>
    <w:rsid w:val="007961CB"/>
    <w:rsid w:val="007B0555"/>
    <w:rsid w:val="007B18D4"/>
    <w:rsid w:val="007B69E6"/>
    <w:rsid w:val="007C27E3"/>
    <w:rsid w:val="007C44C6"/>
    <w:rsid w:val="007D18FB"/>
    <w:rsid w:val="007D5FDE"/>
    <w:rsid w:val="007E22B0"/>
    <w:rsid w:val="007E3BC8"/>
    <w:rsid w:val="007F073B"/>
    <w:rsid w:val="007F095E"/>
    <w:rsid w:val="007F23BA"/>
    <w:rsid w:val="007F5393"/>
    <w:rsid w:val="007F7CCD"/>
    <w:rsid w:val="00802BE6"/>
    <w:rsid w:val="008045A0"/>
    <w:rsid w:val="008060C7"/>
    <w:rsid w:val="0081078C"/>
    <w:rsid w:val="008122AA"/>
    <w:rsid w:val="00820E44"/>
    <w:rsid w:val="008232BD"/>
    <w:rsid w:val="00824D60"/>
    <w:rsid w:val="00827A55"/>
    <w:rsid w:val="00833038"/>
    <w:rsid w:val="00833A61"/>
    <w:rsid w:val="00842F2B"/>
    <w:rsid w:val="00850DDE"/>
    <w:rsid w:val="008714BD"/>
    <w:rsid w:val="00874894"/>
    <w:rsid w:val="00881C59"/>
    <w:rsid w:val="00882BDE"/>
    <w:rsid w:val="00884161"/>
    <w:rsid w:val="0089658A"/>
    <w:rsid w:val="008976A0"/>
    <w:rsid w:val="008B3632"/>
    <w:rsid w:val="008B7D04"/>
    <w:rsid w:val="008C10EF"/>
    <w:rsid w:val="008D74E6"/>
    <w:rsid w:val="008D7D62"/>
    <w:rsid w:val="008E06DF"/>
    <w:rsid w:val="008E67F5"/>
    <w:rsid w:val="008F0256"/>
    <w:rsid w:val="008F25C5"/>
    <w:rsid w:val="008F5577"/>
    <w:rsid w:val="0090104A"/>
    <w:rsid w:val="00906C8D"/>
    <w:rsid w:val="0091694D"/>
    <w:rsid w:val="00917C94"/>
    <w:rsid w:val="00924628"/>
    <w:rsid w:val="0094211C"/>
    <w:rsid w:val="00942ABB"/>
    <w:rsid w:val="009456CF"/>
    <w:rsid w:val="009511F9"/>
    <w:rsid w:val="009638EF"/>
    <w:rsid w:val="009672FC"/>
    <w:rsid w:val="00967E42"/>
    <w:rsid w:val="00973BFD"/>
    <w:rsid w:val="009765C4"/>
    <w:rsid w:val="009A1232"/>
    <w:rsid w:val="009A2F70"/>
    <w:rsid w:val="009A5D3B"/>
    <w:rsid w:val="009A7F08"/>
    <w:rsid w:val="009B3ECF"/>
    <w:rsid w:val="009B51F7"/>
    <w:rsid w:val="009B581D"/>
    <w:rsid w:val="009B65E5"/>
    <w:rsid w:val="009B7832"/>
    <w:rsid w:val="009D018C"/>
    <w:rsid w:val="009D05DB"/>
    <w:rsid w:val="009D2B4D"/>
    <w:rsid w:val="009D3754"/>
    <w:rsid w:val="009D38DE"/>
    <w:rsid w:val="009E0453"/>
    <w:rsid w:val="009F189C"/>
    <w:rsid w:val="009F3EB0"/>
    <w:rsid w:val="009F6199"/>
    <w:rsid w:val="009F74E6"/>
    <w:rsid w:val="00A03C3A"/>
    <w:rsid w:val="00A04D20"/>
    <w:rsid w:val="00A125AA"/>
    <w:rsid w:val="00A20A7D"/>
    <w:rsid w:val="00A3119B"/>
    <w:rsid w:val="00A316EB"/>
    <w:rsid w:val="00A3528B"/>
    <w:rsid w:val="00A35DB1"/>
    <w:rsid w:val="00A362D1"/>
    <w:rsid w:val="00A36AC9"/>
    <w:rsid w:val="00A36C1F"/>
    <w:rsid w:val="00A36CC7"/>
    <w:rsid w:val="00A43075"/>
    <w:rsid w:val="00A51126"/>
    <w:rsid w:val="00A5407F"/>
    <w:rsid w:val="00A54962"/>
    <w:rsid w:val="00A569E0"/>
    <w:rsid w:val="00A62B62"/>
    <w:rsid w:val="00A64D4E"/>
    <w:rsid w:val="00A67494"/>
    <w:rsid w:val="00A70B19"/>
    <w:rsid w:val="00A74A0F"/>
    <w:rsid w:val="00A8343F"/>
    <w:rsid w:val="00A8442C"/>
    <w:rsid w:val="00A859E0"/>
    <w:rsid w:val="00A9148E"/>
    <w:rsid w:val="00AA5E72"/>
    <w:rsid w:val="00AA5F1E"/>
    <w:rsid w:val="00AA7402"/>
    <w:rsid w:val="00AB4AEA"/>
    <w:rsid w:val="00AC0162"/>
    <w:rsid w:val="00AC07E8"/>
    <w:rsid w:val="00AD041E"/>
    <w:rsid w:val="00AD0D77"/>
    <w:rsid w:val="00AD3A7E"/>
    <w:rsid w:val="00AD4C48"/>
    <w:rsid w:val="00AD56C9"/>
    <w:rsid w:val="00AD6747"/>
    <w:rsid w:val="00AD6F11"/>
    <w:rsid w:val="00AE25E3"/>
    <w:rsid w:val="00AF534E"/>
    <w:rsid w:val="00B02725"/>
    <w:rsid w:val="00B076CA"/>
    <w:rsid w:val="00B17470"/>
    <w:rsid w:val="00B36F94"/>
    <w:rsid w:val="00B45119"/>
    <w:rsid w:val="00B452A7"/>
    <w:rsid w:val="00B536A3"/>
    <w:rsid w:val="00B56950"/>
    <w:rsid w:val="00B600C0"/>
    <w:rsid w:val="00B637A5"/>
    <w:rsid w:val="00B64168"/>
    <w:rsid w:val="00B65A31"/>
    <w:rsid w:val="00B70AC1"/>
    <w:rsid w:val="00B849A9"/>
    <w:rsid w:val="00B875E9"/>
    <w:rsid w:val="00B9050B"/>
    <w:rsid w:val="00B91C5C"/>
    <w:rsid w:val="00B93347"/>
    <w:rsid w:val="00B94DC7"/>
    <w:rsid w:val="00B95E2B"/>
    <w:rsid w:val="00BA2547"/>
    <w:rsid w:val="00BB3502"/>
    <w:rsid w:val="00BB5F78"/>
    <w:rsid w:val="00BB6313"/>
    <w:rsid w:val="00BB64C5"/>
    <w:rsid w:val="00BC1FCB"/>
    <w:rsid w:val="00BE0283"/>
    <w:rsid w:val="00BE5FDC"/>
    <w:rsid w:val="00BE7D04"/>
    <w:rsid w:val="00BF05C1"/>
    <w:rsid w:val="00BF4452"/>
    <w:rsid w:val="00C0367B"/>
    <w:rsid w:val="00C0566D"/>
    <w:rsid w:val="00C11C24"/>
    <w:rsid w:val="00C11D0D"/>
    <w:rsid w:val="00C1450A"/>
    <w:rsid w:val="00C1528F"/>
    <w:rsid w:val="00C1561B"/>
    <w:rsid w:val="00C221F7"/>
    <w:rsid w:val="00C22992"/>
    <w:rsid w:val="00C26F93"/>
    <w:rsid w:val="00C35458"/>
    <w:rsid w:val="00C45DE6"/>
    <w:rsid w:val="00C46B61"/>
    <w:rsid w:val="00C53BF0"/>
    <w:rsid w:val="00C57664"/>
    <w:rsid w:val="00C60BC8"/>
    <w:rsid w:val="00C61389"/>
    <w:rsid w:val="00C65B9D"/>
    <w:rsid w:val="00C70B5E"/>
    <w:rsid w:val="00C70F5B"/>
    <w:rsid w:val="00C7365B"/>
    <w:rsid w:val="00C800F7"/>
    <w:rsid w:val="00C806C5"/>
    <w:rsid w:val="00C85B19"/>
    <w:rsid w:val="00C865F5"/>
    <w:rsid w:val="00CB490A"/>
    <w:rsid w:val="00CC24BB"/>
    <w:rsid w:val="00CC2886"/>
    <w:rsid w:val="00CC4BED"/>
    <w:rsid w:val="00CC7202"/>
    <w:rsid w:val="00CD1C81"/>
    <w:rsid w:val="00D00E35"/>
    <w:rsid w:val="00D1216F"/>
    <w:rsid w:val="00D12A5E"/>
    <w:rsid w:val="00D16B84"/>
    <w:rsid w:val="00D2080C"/>
    <w:rsid w:val="00D32F17"/>
    <w:rsid w:val="00D3302E"/>
    <w:rsid w:val="00D34300"/>
    <w:rsid w:val="00D35069"/>
    <w:rsid w:val="00D364FD"/>
    <w:rsid w:val="00D41E24"/>
    <w:rsid w:val="00D43EAE"/>
    <w:rsid w:val="00D440ED"/>
    <w:rsid w:val="00D46697"/>
    <w:rsid w:val="00D46CF5"/>
    <w:rsid w:val="00D47865"/>
    <w:rsid w:val="00D564A4"/>
    <w:rsid w:val="00D57A8D"/>
    <w:rsid w:val="00D653E7"/>
    <w:rsid w:val="00D670EA"/>
    <w:rsid w:val="00D93217"/>
    <w:rsid w:val="00D95692"/>
    <w:rsid w:val="00D972DE"/>
    <w:rsid w:val="00DA36F6"/>
    <w:rsid w:val="00DB06EA"/>
    <w:rsid w:val="00DC0F94"/>
    <w:rsid w:val="00DC38D2"/>
    <w:rsid w:val="00DC5729"/>
    <w:rsid w:val="00DD3337"/>
    <w:rsid w:val="00DD74C7"/>
    <w:rsid w:val="00DE02C9"/>
    <w:rsid w:val="00DF329A"/>
    <w:rsid w:val="00DF39DB"/>
    <w:rsid w:val="00E021B6"/>
    <w:rsid w:val="00E0383D"/>
    <w:rsid w:val="00E05168"/>
    <w:rsid w:val="00E10FF9"/>
    <w:rsid w:val="00E21816"/>
    <w:rsid w:val="00E377D4"/>
    <w:rsid w:val="00E449C7"/>
    <w:rsid w:val="00E46F0F"/>
    <w:rsid w:val="00E65E19"/>
    <w:rsid w:val="00E6686D"/>
    <w:rsid w:val="00E73EC2"/>
    <w:rsid w:val="00E748E6"/>
    <w:rsid w:val="00E871C8"/>
    <w:rsid w:val="00E900B4"/>
    <w:rsid w:val="00E96E29"/>
    <w:rsid w:val="00EA7A29"/>
    <w:rsid w:val="00EB08CA"/>
    <w:rsid w:val="00EB1C7C"/>
    <w:rsid w:val="00EC276A"/>
    <w:rsid w:val="00EC6D39"/>
    <w:rsid w:val="00ED07B0"/>
    <w:rsid w:val="00ED25CA"/>
    <w:rsid w:val="00ED25ED"/>
    <w:rsid w:val="00ED491E"/>
    <w:rsid w:val="00ED5E6B"/>
    <w:rsid w:val="00EE3D8D"/>
    <w:rsid w:val="00EE5D71"/>
    <w:rsid w:val="00EE77BB"/>
    <w:rsid w:val="00EF27C4"/>
    <w:rsid w:val="00EF4D12"/>
    <w:rsid w:val="00F02B1F"/>
    <w:rsid w:val="00F12C77"/>
    <w:rsid w:val="00F204BE"/>
    <w:rsid w:val="00F242B5"/>
    <w:rsid w:val="00F24684"/>
    <w:rsid w:val="00F2571C"/>
    <w:rsid w:val="00F361EC"/>
    <w:rsid w:val="00F449EE"/>
    <w:rsid w:val="00F460C4"/>
    <w:rsid w:val="00F46A3E"/>
    <w:rsid w:val="00F560F9"/>
    <w:rsid w:val="00F63DE5"/>
    <w:rsid w:val="00F65255"/>
    <w:rsid w:val="00F805D2"/>
    <w:rsid w:val="00F9131C"/>
    <w:rsid w:val="00F91977"/>
    <w:rsid w:val="00FA0188"/>
    <w:rsid w:val="00FA2ABF"/>
    <w:rsid w:val="00FA7A9E"/>
    <w:rsid w:val="00FA7D06"/>
    <w:rsid w:val="00FA7DB3"/>
    <w:rsid w:val="00FB75A3"/>
    <w:rsid w:val="00FB7F4C"/>
    <w:rsid w:val="00FC7DA4"/>
    <w:rsid w:val="00FD1682"/>
    <w:rsid w:val="00FD45BA"/>
    <w:rsid w:val="00FD5D31"/>
    <w:rsid w:val="00FD6C3A"/>
    <w:rsid w:val="00FE0341"/>
    <w:rsid w:val="00FE0B5F"/>
    <w:rsid w:val="00FE13A1"/>
    <w:rsid w:val="00FE591E"/>
    <w:rsid w:val="00FF0833"/>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7A2C3"/>
  <w15:chartTrackingRefBased/>
  <w15:docId w15:val="{45F06938-CE35-4AF3-B6DE-C66CC715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1F9"/>
    <w:rPr>
      <w:rFonts w:eastAsiaTheme="minorEastAsia"/>
    </w:rPr>
  </w:style>
  <w:style w:type="paragraph" w:styleId="Heading1">
    <w:name w:val="heading 1"/>
    <w:basedOn w:val="H1"/>
    <w:next w:val="H1"/>
    <w:link w:val="Heading1Char"/>
    <w:uiPriority w:val="9"/>
    <w:qFormat/>
    <w:rsid w:val="00DB06EA"/>
    <w:pPr>
      <w:keepNext/>
      <w:keepLines/>
      <w:spacing w:before="240"/>
      <w:outlineLvl w:val="0"/>
    </w:pPr>
    <w:rPr>
      <w:rFonts w:eastAsiaTheme="majorEastAsia" w:cstheme="majorBidi"/>
      <w:szCs w:val="32"/>
    </w:rPr>
  </w:style>
  <w:style w:type="paragraph" w:styleId="Heading2">
    <w:name w:val="heading 2"/>
    <w:basedOn w:val="H2b"/>
    <w:next w:val="H2b"/>
    <w:link w:val="Heading2Char"/>
    <w:uiPriority w:val="9"/>
    <w:unhideWhenUsed/>
    <w:qFormat/>
    <w:rsid w:val="00DB06EA"/>
    <w:pPr>
      <w:keepNext/>
      <w:keepLines/>
      <w:spacing w:before="40"/>
      <w:outlineLvl w:val="1"/>
    </w:pPr>
    <w:rPr>
      <w:rFonts w:eastAsiaTheme="majorEastAsia" w:cstheme="majorBidi"/>
      <w:b w:val="0"/>
      <w:szCs w:val="26"/>
    </w:rPr>
  </w:style>
  <w:style w:type="paragraph" w:styleId="Heading3">
    <w:name w:val="heading 3"/>
    <w:basedOn w:val="H3b"/>
    <w:next w:val="H3b"/>
    <w:link w:val="Heading3Char"/>
    <w:uiPriority w:val="9"/>
    <w:unhideWhenUsed/>
    <w:qFormat/>
    <w:rsid w:val="00117C30"/>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90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customStyle="1" w:styleId="Tabletextstrong">
    <w:name w:val="Table text (strong)"/>
    <w:uiPriority w:val="1"/>
    <w:qFormat/>
    <w:rsid w:val="00CB490A"/>
    <w:rPr>
      <w:rFonts w:ascii="Univers LT Std 65 Bold" w:hAnsi="Univers LT Std 65 Bold" w:cs="UniversLTStd-ThinUltraCn"/>
      <w:b w:val="0"/>
      <w:bCs/>
      <w:color w:val="000000"/>
    </w:rPr>
  </w:style>
  <w:style w:type="paragraph" w:customStyle="1" w:styleId="TabletxtTable">
    <w:name w:val="Table txt (Table)"/>
    <w:basedOn w:val="Normal"/>
    <w:uiPriority w:val="99"/>
    <w:rsid w:val="00CB490A"/>
    <w:pPr>
      <w:keepNext/>
      <w:keepLines/>
      <w:suppressAutoHyphens/>
      <w:autoSpaceDE w:val="0"/>
      <w:autoSpaceDN w:val="0"/>
      <w:adjustRightInd w:val="0"/>
      <w:spacing w:line="216" w:lineRule="atLeast"/>
      <w:textAlignment w:val="center"/>
    </w:pPr>
    <w:rPr>
      <w:rFonts w:ascii="UniversLTStd" w:eastAsia="MS Mincho" w:hAnsi="UniversLTStd" w:cs="UniversLTStd"/>
      <w:color w:val="000000"/>
      <w:sz w:val="16"/>
      <w:szCs w:val="16"/>
    </w:rPr>
  </w:style>
  <w:style w:type="paragraph" w:styleId="Header">
    <w:name w:val="header"/>
    <w:basedOn w:val="Normal"/>
    <w:link w:val="HeaderChar"/>
    <w:uiPriority w:val="99"/>
    <w:unhideWhenUsed/>
    <w:rsid w:val="00C1450A"/>
    <w:pPr>
      <w:tabs>
        <w:tab w:val="center" w:pos="4680"/>
        <w:tab w:val="right" w:pos="9360"/>
      </w:tabs>
    </w:pPr>
  </w:style>
  <w:style w:type="character" w:customStyle="1" w:styleId="HeaderChar">
    <w:name w:val="Header Char"/>
    <w:basedOn w:val="DefaultParagraphFont"/>
    <w:link w:val="Header"/>
    <w:uiPriority w:val="99"/>
    <w:rsid w:val="00C1450A"/>
    <w:rPr>
      <w:rFonts w:eastAsiaTheme="minorEastAsia"/>
    </w:rPr>
  </w:style>
  <w:style w:type="paragraph" w:styleId="Footer">
    <w:name w:val="footer"/>
    <w:basedOn w:val="Normal"/>
    <w:link w:val="FooterChar"/>
    <w:uiPriority w:val="99"/>
    <w:unhideWhenUsed/>
    <w:rsid w:val="00C1450A"/>
    <w:pPr>
      <w:tabs>
        <w:tab w:val="center" w:pos="4680"/>
        <w:tab w:val="right" w:pos="9360"/>
      </w:tabs>
    </w:pPr>
  </w:style>
  <w:style w:type="character" w:customStyle="1" w:styleId="FooterChar">
    <w:name w:val="Footer Char"/>
    <w:basedOn w:val="DefaultParagraphFont"/>
    <w:link w:val="Footer"/>
    <w:uiPriority w:val="99"/>
    <w:rsid w:val="00C1450A"/>
    <w:rPr>
      <w:rFonts w:eastAsiaTheme="minorEastAsia"/>
    </w:rPr>
  </w:style>
  <w:style w:type="character" w:styleId="PageNumber">
    <w:name w:val="page number"/>
    <w:basedOn w:val="DefaultParagraphFont"/>
    <w:uiPriority w:val="99"/>
    <w:semiHidden/>
    <w:unhideWhenUsed/>
    <w:rsid w:val="00EE3D8D"/>
  </w:style>
  <w:style w:type="paragraph" w:styleId="BalloonText">
    <w:name w:val="Balloon Text"/>
    <w:basedOn w:val="Normal"/>
    <w:link w:val="BalloonTextChar"/>
    <w:uiPriority w:val="99"/>
    <w:semiHidden/>
    <w:unhideWhenUsed/>
    <w:rsid w:val="009A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C0F94"/>
    <w:rPr>
      <w:sz w:val="16"/>
      <w:szCs w:val="16"/>
    </w:rPr>
  </w:style>
  <w:style w:type="paragraph" w:styleId="CommentText">
    <w:name w:val="annotation text"/>
    <w:basedOn w:val="Normal"/>
    <w:link w:val="CommentTextChar"/>
    <w:uiPriority w:val="99"/>
    <w:semiHidden/>
    <w:unhideWhenUsed/>
    <w:rsid w:val="00DC0F94"/>
    <w:rPr>
      <w:sz w:val="20"/>
      <w:szCs w:val="20"/>
    </w:rPr>
  </w:style>
  <w:style w:type="character" w:customStyle="1" w:styleId="CommentTextChar">
    <w:name w:val="Comment Text Char"/>
    <w:basedOn w:val="DefaultParagraphFont"/>
    <w:link w:val="CommentText"/>
    <w:uiPriority w:val="99"/>
    <w:semiHidden/>
    <w:rsid w:val="00DC0F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0F94"/>
    <w:rPr>
      <w:b/>
      <w:bCs/>
    </w:rPr>
  </w:style>
  <w:style w:type="character" w:customStyle="1" w:styleId="CommentSubjectChar">
    <w:name w:val="Comment Subject Char"/>
    <w:basedOn w:val="CommentTextChar"/>
    <w:link w:val="CommentSubject"/>
    <w:uiPriority w:val="99"/>
    <w:semiHidden/>
    <w:rsid w:val="00DC0F94"/>
    <w:rPr>
      <w:rFonts w:eastAsiaTheme="minorEastAsia"/>
      <w:b/>
      <w:bCs/>
      <w:sz w:val="20"/>
      <w:szCs w:val="20"/>
    </w:rPr>
  </w:style>
  <w:style w:type="paragraph" w:customStyle="1" w:styleId="TableParagraph">
    <w:name w:val="Table Paragraph"/>
    <w:basedOn w:val="Normal"/>
    <w:uiPriority w:val="1"/>
    <w:qFormat/>
    <w:rsid w:val="000B603B"/>
    <w:pPr>
      <w:widowControl w:val="0"/>
      <w:autoSpaceDE w:val="0"/>
      <w:autoSpaceDN w:val="0"/>
      <w:ind w:left="60"/>
    </w:pPr>
    <w:rPr>
      <w:rFonts w:ascii="Arial" w:eastAsia="Arial" w:hAnsi="Arial" w:cs="Arial"/>
      <w:sz w:val="22"/>
      <w:szCs w:val="22"/>
      <w:lang w:bidi="en-US"/>
    </w:rPr>
  </w:style>
  <w:style w:type="paragraph" w:styleId="NormalWeb">
    <w:name w:val="Normal (Web)"/>
    <w:basedOn w:val="Normal"/>
    <w:uiPriority w:val="99"/>
    <w:unhideWhenUsed/>
    <w:rsid w:val="00D364F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64FD"/>
  </w:style>
  <w:style w:type="character" w:styleId="Hyperlink">
    <w:name w:val="Hyperlink"/>
    <w:basedOn w:val="DefaultParagraphFont"/>
    <w:uiPriority w:val="99"/>
    <w:unhideWhenUsed/>
    <w:rsid w:val="00BC1FCB"/>
    <w:rPr>
      <w:color w:val="0563C1" w:themeColor="hyperlink"/>
      <w:u w:val="single"/>
    </w:rPr>
  </w:style>
  <w:style w:type="character" w:customStyle="1" w:styleId="UnresolvedMention1">
    <w:name w:val="Unresolved Mention1"/>
    <w:basedOn w:val="DefaultParagraphFont"/>
    <w:uiPriority w:val="99"/>
    <w:rsid w:val="00FF0833"/>
    <w:rPr>
      <w:color w:val="808080"/>
      <w:shd w:val="clear" w:color="auto" w:fill="E6E6E6"/>
    </w:rPr>
  </w:style>
  <w:style w:type="paragraph" w:customStyle="1" w:styleId="Default">
    <w:name w:val="Default"/>
    <w:rsid w:val="003F13C1"/>
    <w:pPr>
      <w:autoSpaceDE w:val="0"/>
      <w:autoSpaceDN w:val="0"/>
      <w:adjustRightInd w:val="0"/>
    </w:pPr>
    <w:rPr>
      <w:rFonts w:ascii="Lexia" w:hAnsi="Lexia" w:cs="Lexia"/>
      <w:color w:val="000000"/>
    </w:rPr>
  </w:style>
  <w:style w:type="character" w:customStyle="1" w:styleId="ManganelloChar">
    <w:name w:val="Manganello Char"/>
    <w:basedOn w:val="DefaultParagraphFont"/>
    <w:link w:val="Manganello"/>
    <w:locked/>
    <w:rsid w:val="00FA7D06"/>
    <w:rPr>
      <w:rFonts w:ascii="Segoe UI" w:hAnsi="Segoe UI" w:cs="Segoe UI"/>
      <w:szCs w:val="22"/>
    </w:rPr>
  </w:style>
  <w:style w:type="paragraph" w:customStyle="1" w:styleId="Manganello">
    <w:name w:val="Manganello"/>
    <w:basedOn w:val="Normal"/>
    <w:link w:val="ManganelloChar"/>
    <w:qFormat/>
    <w:rsid w:val="00FA7D06"/>
    <w:rPr>
      <w:rFonts w:ascii="Segoe UI" w:eastAsiaTheme="minorHAnsi" w:hAnsi="Segoe UI" w:cs="Segoe UI"/>
      <w:szCs w:val="22"/>
    </w:rPr>
  </w:style>
  <w:style w:type="table" w:customStyle="1" w:styleId="TableGrid1">
    <w:name w:val="Table Grid1"/>
    <w:basedOn w:val="TableNormal"/>
    <w:next w:val="TableGrid"/>
    <w:uiPriority w:val="59"/>
    <w:rsid w:val="005B2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167F89"/>
    <w:pPr>
      <w:widowControl w:val="0"/>
      <w:pBdr>
        <w:top w:val="single" w:sz="48" w:space="1" w:color="009CDE"/>
        <w:left w:val="nil"/>
        <w:bottom w:val="nil"/>
        <w:right w:val="nil"/>
        <w:between w:val="nil"/>
      </w:pBdr>
      <w:tabs>
        <w:tab w:val="left" w:pos="10080"/>
      </w:tabs>
      <w:ind w:right="2056"/>
    </w:pPr>
    <w:rPr>
      <w:rFonts w:ascii="Lexia" w:eastAsia="Roboto Slab" w:hAnsi="Lexia" w:cs="Roboto Slab"/>
      <w:b/>
      <w:sz w:val="52"/>
      <w:szCs w:val="52"/>
    </w:rPr>
  </w:style>
  <w:style w:type="paragraph" w:customStyle="1" w:styleId="H2">
    <w:name w:val="H2"/>
    <w:basedOn w:val="Normal"/>
    <w:link w:val="H2Char"/>
    <w:qFormat/>
    <w:rsid w:val="00167F89"/>
    <w:rPr>
      <w:rFonts w:ascii="Lexia" w:hAnsi="Lexia"/>
      <w:b/>
      <w:sz w:val="20"/>
      <w:szCs w:val="20"/>
    </w:rPr>
  </w:style>
  <w:style w:type="character" w:customStyle="1" w:styleId="H1Char">
    <w:name w:val="H1 Char"/>
    <w:basedOn w:val="DefaultParagraphFont"/>
    <w:link w:val="H1"/>
    <w:rsid w:val="00167F89"/>
    <w:rPr>
      <w:rFonts w:ascii="Lexia" w:eastAsia="Roboto Slab" w:hAnsi="Lexia" w:cs="Roboto Slab"/>
      <w:b/>
      <w:sz w:val="52"/>
      <w:szCs w:val="52"/>
    </w:rPr>
  </w:style>
  <w:style w:type="paragraph" w:customStyle="1" w:styleId="H3">
    <w:name w:val="H3"/>
    <w:basedOn w:val="Normal"/>
    <w:link w:val="H3Char"/>
    <w:qFormat/>
    <w:rsid w:val="00167F89"/>
    <w:rPr>
      <w:rFonts w:ascii="Lexia" w:hAnsi="Lexia"/>
      <w:b/>
      <w:sz w:val="20"/>
      <w:szCs w:val="20"/>
    </w:rPr>
  </w:style>
  <w:style w:type="character" w:customStyle="1" w:styleId="H2Char">
    <w:name w:val="H2 Char"/>
    <w:basedOn w:val="DefaultParagraphFont"/>
    <w:link w:val="H2"/>
    <w:rsid w:val="00167F89"/>
    <w:rPr>
      <w:rFonts w:ascii="Lexia" w:eastAsiaTheme="minorEastAsia" w:hAnsi="Lexia"/>
      <w:b/>
      <w:sz w:val="20"/>
      <w:szCs w:val="20"/>
    </w:rPr>
  </w:style>
  <w:style w:type="paragraph" w:customStyle="1" w:styleId="H2b">
    <w:name w:val="H2b"/>
    <w:basedOn w:val="Normal"/>
    <w:link w:val="H2bChar"/>
    <w:qFormat/>
    <w:rsid w:val="00167F89"/>
    <w:pPr>
      <w:jc w:val="center"/>
    </w:pPr>
    <w:rPr>
      <w:rFonts w:ascii="Lexia" w:hAnsi="Lexia"/>
      <w:b/>
      <w:color w:val="0070C0"/>
      <w:szCs w:val="28"/>
    </w:rPr>
  </w:style>
  <w:style w:type="character" w:customStyle="1" w:styleId="H3Char">
    <w:name w:val="H3 Char"/>
    <w:basedOn w:val="DefaultParagraphFont"/>
    <w:link w:val="H3"/>
    <w:rsid w:val="00167F89"/>
    <w:rPr>
      <w:rFonts w:ascii="Lexia" w:eastAsiaTheme="minorEastAsia" w:hAnsi="Lexia"/>
      <w:b/>
      <w:sz w:val="20"/>
      <w:szCs w:val="20"/>
    </w:rPr>
  </w:style>
  <w:style w:type="paragraph" w:customStyle="1" w:styleId="H3b">
    <w:name w:val="H3b"/>
    <w:basedOn w:val="Normal"/>
    <w:link w:val="H3bChar"/>
    <w:qFormat/>
    <w:rsid w:val="00167F89"/>
    <w:rPr>
      <w:rFonts w:ascii="Lexia" w:hAnsi="Lexia"/>
      <w:b/>
      <w:bCs/>
      <w:color w:val="0070C0"/>
    </w:rPr>
  </w:style>
  <w:style w:type="character" w:customStyle="1" w:styleId="H2bChar">
    <w:name w:val="H2b Char"/>
    <w:basedOn w:val="DefaultParagraphFont"/>
    <w:link w:val="H2b"/>
    <w:rsid w:val="00167F89"/>
    <w:rPr>
      <w:rFonts w:ascii="Lexia" w:eastAsiaTheme="minorEastAsia" w:hAnsi="Lexia"/>
      <w:b/>
      <w:color w:val="0070C0"/>
      <w:szCs w:val="28"/>
    </w:rPr>
  </w:style>
  <w:style w:type="character" w:customStyle="1" w:styleId="Heading1Char">
    <w:name w:val="Heading 1 Char"/>
    <w:basedOn w:val="DefaultParagraphFont"/>
    <w:link w:val="Heading1"/>
    <w:uiPriority w:val="9"/>
    <w:rsid w:val="00DB06EA"/>
    <w:rPr>
      <w:rFonts w:ascii="Lexia" w:eastAsiaTheme="majorEastAsia" w:hAnsi="Lexia" w:cstheme="majorBidi"/>
      <w:b/>
      <w:sz w:val="52"/>
      <w:szCs w:val="32"/>
    </w:rPr>
  </w:style>
  <w:style w:type="character" w:customStyle="1" w:styleId="H3bChar">
    <w:name w:val="H3b Char"/>
    <w:basedOn w:val="DefaultParagraphFont"/>
    <w:link w:val="H3b"/>
    <w:rsid w:val="00167F89"/>
    <w:rPr>
      <w:rFonts w:ascii="Lexia" w:eastAsiaTheme="minorEastAsia" w:hAnsi="Lexia"/>
      <w:b/>
      <w:bCs/>
      <w:color w:val="0070C0"/>
    </w:rPr>
  </w:style>
  <w:style w:type="character" w:customStyle="1" w:styleId="Heading2Char">
    <w:name w:val="Heading 2 Char"/>
    <w:basedOn w:val="DefaultParagraphFont"/>
    <w:link w:val="Heading2"/>
    <w:uiPriority w:val="9"/>
    <w:rsid w:val="00A03C3A"/>
    <w:rPr>
      <w:rFonts w:ascii="Lexia" w:eastAsiaTheme="majorEastAsia" w:hAnsi="Lexia" w:cstheme="majorBidi"/>
      <w:color w:val="0070C0"/>
      <w:szCs w:val="26"/>
    </w:rPr>
  </w:style>
  <w:style w:type="character" w:customStyle="1" w:styleId="Heading3Char">
    <w:name w:val="Heading 3 Char"/>
    <w:basedOn w:val="DefaultParagraphFont"/>
    <w:link w:val="Heading3"/>
    <w:uiPriority w:val="9"/>
    <w:rsid w:val="00A03C3A"/>
    <w:rPr>
      <w:rFonts w:ascii="Lexia" w:eastAsiaTheme="majorEastAsia" w:hAnsi="Lexia" w:cstheme="majorBidi"/>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5329">
      <w:bodyDiv w:val="1"/>
      <w:marLeft w:val="0"/>
      <w:marRight w:val="0"/>
      <w:marTop w:val="0"/>
      <w:marBottom w:val="0"/>
      <w:divBdr>
        <w:top w:val="none" w:sz="0" w:space="0" w:color="auto"/>
        <w:left w:val="none" w:sz="0" w:space="0" w:color="auto"/>
        <w:bottom w:val="none" w:sz="0" w:space="0" w:color="auto"/>
        <w:right w:val="none" w:sz="0" w:space="0" w:color="auto"/>
      </w:divBdr>
    </w:div>
    <w:div w:id="498497012">
      <w:bodyDiv w:val="1"/>
      <w:marLeft w:val="0"/>
      <w:marRight w:val="0"/>
      <w:marTop w:val="0"/>
      <w:marBottom w:val="0"/>
      <w:divBdr>
        <w:top w:val="none" w:sz="0" w:space="0" w:color="auto"/>
        <w:left w:val="none" w:sz="0" w:space="0" w:color="auto"/>
        <w:bottom w:val="none" w:sz="0" w:space="0" w:color="auto"/>
        <w:right w:val="none" w:sz="0" w:space="0" w:color="auto"/>
      </w:divBdr>
    </w:div>
    <w:div w:id="749157639">
      <w:bodyDiv w:val="1"/>
      <w:marLeft w:val="0"/>
      <w:marRight w:val="0"/>
      <w:marTop w:val="0"/>
      <w:marBottom w:val="0"/>
      <w:divBdr>
        <w:top w:val="none" w:sz="0" w:space="0" w:color="auto"/>
        <w:left w:val="none" w:sz="0" w:space="0" w:color="auto"/>
        <w:bottom w:val="none" w:sz="0" w:space="0" w:color="auto"/>
        <w:right w:val="none" w:sz="0" w:space="0" w:color="auto"/>
      </w:divBdr>
    </w:div>
    <w:div w:id="986591755">
      <w:bodyDiv w:val="1"/>
      <w:marLeft w:val="0"/>
      <w:marRight w:val="0"/>
      <w:marTop w:val="0"/>
      <w:marBottom w:val="0"/>
      <w:divBdr>
        <w:top w:val="none" w:sz="0" w:space="0" w:color="auto"/>
        <w:left w:val="none" w:sz="0" w:space="0" w:color="auto"/>
        <w:bottom w:val="none" w:sz="0" w:space="0" w:color="auto"/>
        <w:right w:val="none" w:sz="0" w:space="0" w:color="auto"/>
      </w:divBdr>
    </w:div>
    <w:div w:id="1161390625">
      <w:bodyDiv w:val="1"/>
      <w:marLeft w:val="0"/>
      <w:marRight w:val="0"/>
      <w:marTop w:val="0"/>
      <w:marBottom w:val="0"/>
      <w:divBdr>
        <w:top w:val="none" w:sz="0" w:space="0" w:color="auto"/>
        <w:left w:val="none" w:sz="0" w:space="0" w:color="auto"/>
        <w:bottom w:val="none" w:sz="0" w:space="0" w:color="auto"/>
        <w:right w:val="none" w:sz="0" w:space="0" w:color="auto"/>
      </w:divBdr>
    </w:div>
    <w:div w:id="1211649995">
      <w:bodyDiv w:val="1"/>
      <w:marLeft w:val="0"/>
      <w:marRight w:val="0"/>
      <w:marTop w:val="0"/>
      <w:marBottom w:val="0"/>
      <w:divBdr>
        <w:top w:val="none" w:sz="0" w:space="0" w:color="auto"/>
        <w:left w:val="none" w:sz="0" w:space="0" w:color="auto"/>
        <w:bottom w:val="none" w:sz="0" w:space="0" w:color="auto"/>
        <w:right w:val="none" w:sz="0" w:space="0" w:color="auto"/>
      </w:divBdr>
    </w:div>
    <w:div w:id="1381780244">
      <w:bodyDiv w:val="1"/>
      <w:marLeft w:val="0"/>
      <w:marRight w:val="0"/>
      <w:marTop w:val="0"/>
      <w:marBottom w:val="0"/>
      <w:divBdr>
        <w:top w:val="none" w:sz="0" w:space="0" w:color="auto"/>
        <w:left w:val="none" w:sz="0" w:space="0" w:color="auto"/>
        <w:bottom w:val="none" w:sz="0" w:space="0" w:color="auto"/>
        <w:right w:val="none" w:sz="0" w:space="0" w:color="auto"/>
      </w:divBdr>
    </w:div>
    <w:div w:id="1669820810">
      <w:bodyDiv w:val="1"/>
      <w:marLeft w:val="0"/>
      <w:marRight w:val="0"/>
      <w:marTop w:val="0"/>
      <w:marBottom w:val="0"/>
      <w:divBdr>
        <w:top w:val="none" w:sz="0" w:space="0" w:color="auto"/>
        <w:left w:val="none" w:sz="0" w:space="0" w:color="auto"/>
        <w:bottom w:val="none" w:sz="0" w:space="0" w:color="auto"/>
        <w:right w:val="none" w:sz="0" w:space="0" w:color="auto"/>
      </w:divBdr>
    </w:div>
    <w:div w:id="1821192745">
      <w:bodyDiv w:val="1"/>
      <w:marLeft w:val="0"/>
      <w:marRight w:val="0"/>
      <w:marTop w:val="0"/>
      <w:marBottom w:val="0"/>
      <w:divBdr>
        <w:top w:val="none" w:sz="0" w:space="0" w:color="auto"/>
        <w:left w:val="none" w:sz="0" w:space="0" w:color="auto"/>
        <w:bottom w:val="none" w:sz="0" w:space="0" w:color="auto"/>
        <w:right w:val="none" w:sz="0" w:space="0" w:color="auto"/>
      </w:divBdr>
      <w:divsChild>
        <w:div w:id="1064916724">
          <w:marLeft w:val="720"/>
          <w:marRight w:val="0"/>
          <w:marTop w:val="200"/>
          <w:marBottom w:val="0"/>
          <w:divBdr>
            <w:top w:val="none" w:sz="0" w:space="0" w:color="auto"/>
            <w:left w:val="none" w:sz="0" w:space="0" w:color="auto"/>
            <w:bottom w:val="none" w:sz="0" w:space="0" w:color="auto"/>
            <w:right w:val="none" w:sz="0" w:space="0" w:color="auto"/>
          </w:divBdr>
        </w:div>
        <w:div w:id="1553662696">
          <w:marLeft w:val="720"/>
          <w:marRight w:val="0"/>
          <w:marTop w:val="200"/>
          <w:marBottom w:val="0"/>
          <w:divBdr>
            <w:top w:val="none" w:sz="0" w:space="0" w:color="auto"/>
            <w:left w:val="none" w:sz="0" w:space="0" w:color="auto"/>
            <w:bottom w:val="none" w:sz="0" w:space="0" w:color="auto"/>
            <w:right w:val="none" w:sz="0" w:space="0" w:color="auto"/>
          </w:divBdr>
        </w:div>
      </w:divsChild>
    </w:div>
    <w:div w:id="1885828775">
      <w:bodyDiv w:val="1"/>
      <w:marLeft w:val="0"/>
      <w:marRight w:val="0"/>
      <w:marTop w:val="0"/>
      <w:marBottom w:val="0"/>
      <w:divBdr>
        <w:top w:val="none" w:sz="0" w:space="0" w:color="auto"/>
        <w:left w:val="none" w:sz="0" w:space="0" w:color="auto"/>
        <w:bottom w:val="none" w:sz="0" w:space="0" w:color="auto"/>
        <w:right w:val="none" w:sz="0" w:space="0" w:color="auto"/>
      </w:divBdr>
    </w:div>
    <w:div w:id="1885866128">
      <w:bodyDiv w:val="1"/>
      <w:marLeft w:val="0"/>
      <w:marRight w:val="0"/>
      <w:marTop w:val="0"/>
      <w:marBottom w:val="0"/>
      <w:divBdr>
        <w:top w:val="none" w:sz="0" w:space="0" w:color="auto"/>
        <w:left w:val="none" w:sz="0" w:space="0" w:color="auto"/>
        <w:bottom w:val="none" w:sz="0" w:space="0" w:color="auto"/>
        <w:right w:val="none" w:sz="0" w:space="0" w:color="auto"/>
      </w:divBdr>
    </w:div>
    <w:div w:id="20094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diagramColors" Target="diagrams/colors3.xml"/><Relationship Id="rId39" Type="http://schemas.openxmlformats.org/officeDocument/2006/relationships/theme" Target="theme/theme1.xml"/><Relationship Id="rId21" Type="http://schemas.microsoft.com/office/2007/relationships/diagramDrawing" Target="diagrams/drawing2.xml"/><Relationship Id="rId34" Type="http://schemas.openxmlformats.org/officeDocument/2006/relationships/diagramData" Target="diagrams/data8.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Data" Target="diagrams/data3.xml"/><Relationship Id="rId25" Type="http://schemas.openxmlformats.org/officeDocument/2006/relationships/diagramQuickStyle" Target="diagrams/quickStyle3.xml"/><Relationship Id="rId33" Type="http://schemas.microsoft.com/office/2007/relationships/diagramDrawing" Target="diagrams/drawing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diagramColors" Target="diagrams/colors2.xml"/><Relationship Id="rId29"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openxmlformats.org/officeDocument/2006/relationships/diagramColors" Target="diagrams/colors4.xml"/><Relationship Id="rId37" Type="http://schemas.openxmlformats.org/officeDocument/2006/relationships/footer" Target="foot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Data" Target="diagrams/data5.xml"/><Relationship Id="rId28" Type="http://schemas.openxmlformats.org/officeDocument/2006/relationships/diagramData" Target="diagrams/data6.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diagramQuickStyle" Target="diagrams/quickStyle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Data" Target="diagrams/data4.xml"/><Relationship Id="rId27" Type="http://schemas.microsoft.com/office/2007/relationships/diagramDrawing" Target="diagrams/drawing3.xml"/><Relationship Id="rId30" Type="http://schemas.openxmlformats.org/officeDocument/2006/relationships/diagramLayout" Target="diagrams/layout4.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a:t>Teacher Unit</a:t>
          </a: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Structures</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pt>
  </dgm:ptLst>
  <dgm:cxnLst>
    <dgm:cxn modelId="{F47C4A0A-461A-4852-90AE-7B249E7FC3ED}" srcId="{FB0199DD-37A2-4C71-8C9B-4F94978F821B}" destId="{799E0F82-7903-428B-8CC3-F7D7F6970A23}" srcOrd="2" destOrd="0" parTransId="{C836CDC8-35F8-45B3-929F-25AB381EA980}" sibTransId="{5FF7919B-D6E7-4E96-B032-077425C6A3F5}"/>
    <dgm:cxn modelId="{D1678052-730B-42CB-AD1F-2B6EF1E78524}" type="presOf" srcId="{8C9502D9-F77B-449B-BD71-4BF1E29F1FB7}" destId="{E7E35470-866B-48CB-82A5-4387F08D2FB4}" srcOrd="0" destOrd="0" presId="urn:microsoft.com/office/officeart/2009/layout/CircleArrowProcess"/>
    <dgm:cxn modelId="{85D22BAB-3E06-465D-AB44-55EE30BF7594}" type="presOf" srcId="{799E0F82-7903-428B-8CC3-F7D7F6970A23}" destId="{AA6E42EE-4550-404D-A03B-FF74CD150745}" srcOrd="0" destOrd="0" presId="urn:microsoft.com/office/officeart/2009/layout/CircleArrowProcess"/>
    <dgm:cxn modelId="{1A886CB4-1206-4846-B160-A41D98B2302D}" type="presOf" srcId="{8226182F-A228-4D01-A08D-F9F12021C2E0}" destId="{25FC61F1-6C3A-42BC-BE39-19BF7083332B}" srcOrd="0" destOrd="0" presId="urn:microsoft.com/office/officeart/2009/layout/CircleArrowProcess"/>
    <dgm:cxn modelId="{385731CD-308E-4F72-9152-BB26A7FD8542}" srcId="{FB0199DD-37A2-4C71-8C9B-4F94978F821B}" destId="{8226182F-A228-4D01-A08D-F9F12021C2E0}" srcOrd="3" destOrd="0" parTransId="{B4A8793C-03F1-4D12-9D60-2D49FBA7C33F}" sibTransId="{9F896CA4-6C8F-4E86-97BA-F59461FF0D2E}"/>
    <dgm:cxn modelId="{95DD24D1-5D8C-4E0A-B879-AD44CB8EA731}" type="presOf" srcId="{FB0199DD-37A2-4C71-8C9B-4F94978F821B}" destId="{E0D5DCAB-7DBB-4D8B-8C8D-6D8816C93CE8}" srcOrd="0" destOrd="0" presId="urn:microsoft.com/office/officeart/2009/layout/CircleArrowProcess"/>
    <dgm:cxn modelId="{42A76BDD-0221-4312-9BCD-BCA9B7E1709E}" type="presOf" srcId="{011753E3-8238-431C-940D-08684B6CB7F6}" destId="{5D6355A5-4D61-4947-8910-7BC4C9D6A440}"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6AD2CFF7-9737-4AAA-9F52-E807DB89D7C8}" srcId="{FB0199DD-37A2-4C71-8C9B-4F94978F821B}" destId="{8C9502D9-F77B-449B-BD71-4BF1E29F1FB7}" srcOrd="0" destOrd="0" parTransId="{8D69468D-6A9D-4A68-838B-267AB5C19333}" sibTransId="{6A9C5787-5907-4AC1-9DB4-9FE5A2D1D0AE}"/>
    <dgm:cxn modelId="{246D187E-FCA1-4EDA-B8E7-56705844EDCA}" type="presParOf" srcId="{E0D5DCAB-7DBB-4D8B-8C8D-6D8816C93CE8}" destId="{7EA220C3-0592-45FD-8E5F-D948D9EF8B33}" srcOrd="0" destOrd="0" presId="urn:microsoft.com/office/officeart/2009/layout/CircleArrowProcess"/>
    <dgm:cxn modelId="{095662CB-48BE-479F-95F4-A81C189129A8}" type="presParOf" srcId="{7EA220C3-0592-45FD-8E5F-D948D9EF8B33}" destId="{2053C774-0470-4B71-9DEB-38A08D2FF913}" srcOrd="0" destOrd="0" presId="urn:microsoft.com/office/officeart/2009/layout/CircleArrowProcess"/>
    <dgm:cxn modelId="{67DCEEF2-F5E5-43D5-B2F9-042C92566113}" type="presParOf" srcId="{E0D5DCAB-7DBB-4D8B-8C8D-6D8816C93CE8}" destId="{E7E35470-866B-48CB-82A5-4387F08D2FB4}" srcOrd="1" destOrd="0" presId="urn:microsoft.com/office/officeart/2009/layout/CircleArrowProcess"/>
    <dgm:cxn modelId="{D628E2B8-9728-402A-84E6-1106244AF5A6}" type="presParOf" srcId="{E0D5DCAB-7DBB-4D8B-8C8D-6D8816C93CE8}" destId="{15FFA4D5-360C-4F30-A5AF-368D6FC922C3}" srcOrd="2" destOrd="0" presId="urn:microsoft.com/office/officeart/2009/layout/CircleArrowProcess"/>
    <dgm:cxn modelId="{D5BA10AE-2348-45C2-91B8-1E5E1437A374}" type="presParOf" srcId="{15FFA4D5-360C-4F30-A5AF-368D6FC922C3}" destId="{1D1FE7D9-7CBD-494C-B2B9-5E5A9EBB7111}" srcOrd="0" destOrd="0" presId="urn:microsoft.com/office/officeart/2009/layout/CircleArrowProcess"/>
    <dgm:cxn modelId="{6B188A71-115C-42A5-BFF3-A1DD666C1E92}" type="presParOf" srcId="{E0D5DCAB-7DBB-4D8B-8C8D-6D8816C93CE8}" destId="{5D6355A5-4D61-4947-8910-7BC4C9D6A440}" srcOrd="3" destOrd="0" presId="urn:microsoft.com/office/officeart/2009/layout/CircleArrowProcess"/>
    <dgm:cxn modelId="{7F73AC67-8BCD-4B03-AB50-EFE4F26CB953}" type="presParOf" srcId="{E0D5DCAB-7DBB-4D8B-8C8D-6D8816C93CE8}" destId="{C5831F86-5A29-402C-B5FF-1F15D906B600}" srcOrd="4" destOrd="0" presId="urn:microsoft.com/office/officeart/2009/layout/CircleArrowProcess"/>
    <dgm:cxn modelId="{E2295C7D-26DC-4F98-B71D-6AAE81A7E379}" type="presParOf" srcId="{C5831F86-5A29-402C-B5FF-1F15D906B600}" destId="{6B472A3A-F153-48D4-A77D-A2C6EC6FC4BB}" srcOrd="0" destOrd="0" presId="urn:microsoft.com/office/officeart/2009/layout/CircleArrowProcess"/>
    <dgm:cxn modelId="{9062624C-4224-41CD-B7D3-99AC0D3AF47E}" type="presParOf" srcId="{E0D5DCAB-7DBB-4D8B-8C8D-6D8816C93CE8}" destId="{AA6E42EE-4550-404D-A03B-FF74CD150745}" srcOrd="5" destOrd="0" presId="urn:microsoft.com/office/officeart/2009/layout/CircleArrowProcess"/>
    <dgm:cxn modelId="{3F6CFEF6-3A80-40E5-A018-95D124A4D044}" type="presParOf" srcId="{E0D5DCAB-7DBB-4D8B-8C8D-6D8816C93CE8}" destId="{A1523885-0656-41E9-8536-0389D2857A15}" srcOrd="6" destOrd="0" presId="urn:microsoft.com/office/officeart/2009/layout/CircleArrowProcess"/>
    <dgm:cxn modelId="{2222504B-9EBD-4E00-A0B0-4A1B7B2B4BB9}" type="presParOf" srcId="{A1523885-0656-41E9-8536-0389D2857A15}" destId="{953F0A77-534A-441F-8E2D-AE58B2B2A120}" srcOrd="0" destOrd="0" presId="urn:microsoft.com/office/officeart/2009/layout/CircleArrowProcess"/>
    <dgm:cxn modelId="{86AEB91B-777C-4EA6-BDA1-AF9DA4EC355C}"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a:t>Teacher Unit</a:t>
          </a: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Structures</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pt>
  </dgm:ptLst>
  <dgm:cxnLst>
    <dgm:cxn modelId="{F47C4A0A-461A-4852-90AE-7B249E7FC3ED}" srcId="{FB0199DD-37A2-4C71-8C9B-4F94978F821B}" destId="{799E0F82-7903-428B-8CC3-F7D7F6970A23}" srcOrd="2" destOrd="0" parTransId="{C836CDC8-35F8-45B3-929F-25AB381EA980}" sibTransId="{5FF7919B-D6E7-4E96-B032-077425C6A3F5}"/>
    <dgm:cxn modelId="{D1678052-730B-42CB-AD1F-2B6EF1E78524}" type="presOf" srcId="{8C9502D9-F77B-449B-BD71-4BF1E29F1FB7}" destId="{E7E35470-866B-48CB-82A5-4387F08D2FB4}" srcOrd="0" destOrd="0" presId="urn:microsoft.com/office/officeart/2009/layout/CircleArrowProcess"/>
    <dgm:cxn modelId="{85D22BAB-3E06-465D-AB44-55EE30BF7594}" type="presOf" srcId="{799E0F82-7903-428B-8CC3-F7D7F6970A23}" destId="{AA6E42EE-4550-404D-A03B-FF74CD150745}" srcOrd="0" destOrd="0" presId="urn:microsoft.com/office/officeart/2009/layout/CircleArrowProcess"/>
    <dgm:cxn modelId="{1A886CB4-1206-4846-B160-A41D98B2302D}" type="presOf" srcId="{8226182F-A228-4D01-A08D-F9F12021C2E0}" destId="{25FC61F1-6C3A-42BC-BE39-19BF7083332B}" srcOrd="0" destOrd="0" presId="urn:microsoft.com/office/officeart/2009/layout/CircleArrowProcess"/>
    <dgm:cxn modelId="{385731CD-308E-4F72-9152-BB26A7FD8542}" srcId="{FB0199DD-37A2-4C71-8C9B-4F94978F821B}" destId="{8226182F-A228-4D01-A08D-F9F12021C2E0}" srcOrd="3" destOrd="0" parTransId="{B4A8793C-03F1-4D12-9D60-2D49FBA7C33F}" sibTransId="{9F896CA4-6C8F-4E86-97BA-F59461FF0D2E}"/>
    <dgm:cxn modelId="{95DD24D1-5D8C-4E0A-B879-AD44CB8EA731}" type="presOf" srcId="{FB0199DD-37A2-4C71-8C9B-4F94978F821B}" destId="{E0D5DCAB-7DBB-4D8B-8C8D-6D8816C93CE8}" srcOrd="0" destOrd="0" presId="urn:microsoft.com/office/officeart/2009/layout/CircleArrowProcess"/>
    <dgm:cxn modelId="{42A76BDD-0221-4312-9BCD-BCA9B7E1709E}" type="presOf" srcId="{011753E3-8238-431C-940D-08684B6CB7F6}" destId="{5D6355A5-4D61-4947-8910-7BC4C9D6A440}"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6AD2CFF7-9737-4AAA-9F52-E807DB89D7C8}" srcId="{FB0199DD-37A2-4C71-8C9B-4F94978F821B}" destId="{8C9502D9-F77B-449B-BD71-4BF1E29F1FB7}" srcOrd="0" destOrd="0" parTransId="{8D69468D-6A9D-4A68-838B-267AB5C19333}" sibTransId="{6A9C5787-5907-4AC1-9DB4-9FE5A2D1D0AE}"/>
    <dgm:cxn modelId="{246D187E-FCA1-4EDA-B8E7-56705844EDCA}" type="presParOf" srcId="{E0D5DCAB-7DBB-4D8B-8C8D-6D8816C93CE8}" destId="{7EA220C3-0592-45FD-8E5F-D948D9EF8B33}" srcOrd="0" destOrd="0" presId="urn:microsoft.com/office/officeart/2009/layout/CircleArrowProcess"/>
    <dgm:cxn modelId="{095662CB-48BE-479F-95F4-A81C189129A8}" type="presParOf" srcId="{7EA220C3-0592-45FD-8E5F-D948D9EF8B33}" destId="{2053C774-0470-4B71-9DEB-38A08D2FF913}" srcOrd="0" destOrd="0" presId="urn:microsoft.com/office/officeart/2009/layout/CircleArrowProcess"/>
    <dgm:cxn modelId="{67DCEEF2-F5E5-43D5-B2F9-042C92566113}" type="presParOf" srcId="{E0D5DCAB-7DBB-4D8B-8C8D-6D8816C93CE8}" destId="{E7E35470-866B-48CB-82A5-4387F08D2FB4}" srcOrd="1" destOrd="0" presId="urn:microsoft.com/office/officeart/2009/layout/CircleArrowProcess"/>
    <dgm:cxn modelId="{D628E2B8-9728-402A-84E6-1106244AF5A6}" type="presParOf" srcId="{E0D5DCAB-7DBB-4D8B-8C8D-6D8816C93CE8}" destId="{15FFA4D5-360C-4F30-A5AF-368D6FC922C3}" srcOrd="2" destOrd="0" presId="urn:microsoft.com/office/officeart/2009/layout/CircleArrowProcess"/>
    <dgm:cxn modelId="{D5BA10AE-2348-45C2-91B8-1E5E1437A374}" type="presParOf" srcId="{15FFA4D5-360C-4F30-A5AF-368D6FC922C3}" destId="{1D1FE7D9-7CBD-494C-B2B9-5E5A9EBB7111}" srcOrd="0" destOrd="0" presId="urn:microsoft.com/office/officeart/2009/layout/CircleArrowProcess"/>
    <dgm:cxn modelId="{6B188A71-115C-42A5-BFF3-A1DD666C1E92}" type="presParOf" srcId="{E0D5DCAB-7DBB-4D8B-8C8D-6D8816C93CE8}" destId="{5D6355A5-4D61-4947-8910-7BC4C9D6A440}" srcOrd="3" destOrd="0" presId="urn:microsoft.com/office/officeart/2009/layout/CircleArrowProcess"/>
    <dgm:cxn modelId="{7F73AC67-8BCD-4B03-AB50-EFE4F26CB953}" type="presParOf" srcId="{E0D5DCAB-7DBB-4D8B-8C8D-6D8816C93CE8}" destId="{C5831F86-5A29-402C-B5FF-1F15D906B600}" srcOrd="4" destOrd="0" presId="urn:microsoft.com/office/officeart/2009/layout/CircleArrowProcess"/>
    <dgm:cxn modelId="{E2295C7D-26DC-4F98-B71D-6AAE81A7E379}" type="presParOf" srcId="{C5831F86-5A29-402C-B5FF-1F15D906B600}" destId="{6B472A3A-F153-48D4-A77D-A2C6EC6FC4BB}" srcOrd="0" destOrd="0" presId="urn:microsoft.com/office/officeart/2009/layout/CircleArrowProcess"/>
    <dgm:cxn modelId="{9062624C-4224-41CD-B7D3-99AC0D3AF47E}" type="presParOf" srcId="{E0D5DCAB-7DBB-4D8B-8C8D-6D8816C93CE8}" destId="{AA6E42EE-4550-404D-A03B-FF74CD150745}" srcOrd="5" destOrd="0" presId="urn:microsoft.com/office/officeart/2009/layout/CircleArrowProcess"/>
    <dgm:cxn modelId="{3F6CFEF6-3A80-40E5-A018-95D124A4D044}" type="presParOf" srcId="{E0D5DCAB-7DBB-4D8B-8C8D-6D8816C93CE8}" destId="{A1523885-0656-41E9-8536-0389D2857A15}" srcOrd="6" destOrd="0" presId="urn:microsoft.com/office/officeart/2009/layout/CircleArrowProcess"/>
    <dgm:cxn modelId="{2222504B-9EBD-4E00-A0B0-4A1B7B2B4BB9}" type="presParOf" srcId="{A1523885-0656-41E9-8536-0389D2857A15}" destId="{953F0A77-534A-441F-8E2D-AE58B2B2A120}" srcOrd="0" destOrd="0" presId="urn:microsoft.com/office/officeart/2009/layout/CircleArrowProcess"/>
    <dgm:cxn modelId="{86AEB91B-777C-4EA6-BDA1-AF9DA4EC355C}"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a:t>Teacher Unit</a:t>
          </a:r>
          <a:endParaRPr lang="en-US">
            <a:solidFill>
              <a:srgbClr val="00B0F0"/>
            </a:solidFill>
          </a:endParaRP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Iteration</a:t>
          </a:r>
          <a:r>
            <a:rPr lang="en-US">
              <a:solidFill>
                <a:srgbClr val="00B0F0"/>
              </a:solidFill>
            </a:rPr>
            <a:t> Module</a:t>
          </a:r>
          <a:endParaRPr lang="en-US">
            <a:solidFill>
              <a:sysClr val="windowText" lastClr="000000"/>
            </a:solidFill>
          </a:endParaRP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pt>
  </dgm:ptLst>
  <dgm:cxnLst>
    <dgm:cxn modelId="{F47C4A0A-461A-4852-90AE-7B249E7FC3ED}" srcId="{FB0199DD-37A2-4C71-8C9B-4F94978F821B}" destId="{799E0F82-7903-428B-8CC3-F7D7F6970A23}" srcOrd="2" destOrd="0" parTransId="{C836CDC8-35F8-45B3-929F-25AB381EA980}" sibTransId="{5FF7919B-D6E7-4E96-B032-077425C6A3F5}"/>
    <dgm:cxn modelId="{54CF4F38-2633-48D8-8EFB-FA5B674F5986}" type="presOf" srcId="{799E0F82-7903-428B-8CC3-F7D7F6970A23}" destId="{AA6E42EE-4550-404D-A03B-FF74CD150745}" srcOrd="0" destOrd="0" presId="urn:microsoft.com/office/officeart/2009/layout/CircleArrowProcess"/>
    <dgm:cxn modelId="{42CF2C52-B25E-4247-B8D2-92063601A8FB}" type="presOf" srcId="{FB0199DD-37A2-4C71-8C9B-4F94978F821B}" destId="{E0D5DCAB-7DBB-4D8B-8C8D-6D8816C93CE8}" srcOrd="0" destOrd="0" presId="urn:microsoft.com/office/officeart/2009/layout/CircleArrowProcess"/>
    <dgm:cxn modelId="{EF3B6681-5324-4680-B996-4C2BA4765232}" type="presOf" srcId="{8C9502D9-F77B-449B-BD71-4BF1E29F1FB7}" destId="{E7E35470-866B-48CB-82A5-4387F08D2FB4}" srcOrd="0" destOrd="0" presId="urn:microsoft.com/office/officeart/2009/layout/CircleArrowProcess"/>
    <dgm:cxn modelId="{A03DFB88-03C2-4745-B8AC-6B1FE212DDC1}" type="presOf" srcId="{011753E3-8238-431C-940D-08684B6CB7F6}" destId="{5D6355A5-4D61-4947-8910-7BC4C9D6A440}"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6AD2CFF7-9737-4AAA-9F52-E807DB89D7C8}" srcId="{FB0199DD-37A2-4C71-8C9B-4F94978F821B}" destId="{8C9502D9-F77B-449B-BD71-4BF1E29F1FB7}" srcOrd="0" destOrd="0" parTransId="{8D69468D-6A9D-4A68-838B-267AB5C19333}" sibTransId="{6A9C5787-5907-4AC1-9DB4-9FE5A2D1D0AE}"/>
    <dgm:cxn modelId="{F115231C-0A10-485E-89A5-E17EE80F0E2F}" type="presParOf" srcId="{E0D5DCAB-7DBB-4D8B-8C8D-6D8816C93CE8}" destId="{7EA220C3-0592-45FD-8E5F-D948D9EF8B33}" srcOrd="0" destOrd="0" presId="urn:microsoft.com/office/officeart/2009/layout/CircleArrowProcess"/>
    <dgm:cxn modelId="{F8092E45-9302-4BC9-BA92-835D36D8381F}" type="presParOf" srcId="{7EA220C3-0592-45FD-8E5F-D948D9EF8B33}" destId="{2053C774-0470-4B71-9DEB-38A08D2FF913}" srcOrd="0" destOrd="0" presId="urn:microsoft.com/office/officeart/2009/layout/CircleArrowProcess"/>
    <dgm:cxn modelId="{4502C83F-0A8D-49EF-9B2A-F15CC7F9E4C8}" type="presParOf" srcId="{E0D5DCAB-7DBB-4D8B-8C8D-6D8816C93CE8}" destId="{E7E35470-866B-48CB-82A5-4387F08D2FB4}" srcOrd="1" destOrd="0" presId="urn:microsoft.com/office/officeart/2009/layout/CircleArrowProcess"/>
    <dgm:cxn modelId="{696FE089-7D5C-44BF-8318-E2BD04E51ABC}" type="presParOf" srcId="{E0D5DCAB-7DBB-4D8B-8C8D-6D8816C93CE8}" destId="{15FFA4D5-360C-4F30-A5AF-368D6FC922C3}" srcOrd="2" destOrd="0" presId="urn:microsoft.com/office/officeart/2009/layout/CircleArrowProcess"/>
    <dgm:cxn modelId="{0B3AD7E1-0508-4E67-B97F-3D2E911C03BC}" type="presParOf" srcId="{15FFA4D5-360C-4F30-A5AF-368D6FC922C3}" destId="{1D1FE7D9-7CBD-494C-B2B9-5E5A9EBB7111}" srcOrd="0" destOrd="0" presId="urn:microsoft.com/office/officeart/2009/layout/CircleArrowProcess"/>
    <dgm:cxn modelId="{9F8A05F4-6F00-41C0-BC0F-4220B697A019}" type="presParOf" srcId="{E0D5DCAB-7DBB-4D8B-8C8D-6D8816C93CE8}" destId="{5D6355A5-4D61-4947-8910-7BC4C9D6A440}" srcOrd="3" destOrd="0" presId="urn:microsoft.com/office/officeart/2009/layout/CircleArrowProcess"/>
    <dgm:cxn modelId="{1C66D850-FEDF-4E01-9B49-4BC04D7842BB}" type="presParOf" srcId="{E0D5DCAB-7DBB-4D8B-8C8D-6D8816C93CE8}" destId="{C5831F86-5A29-402C-B5FF-1F15D906B600}" srcOrd="4" destOrd="0" presId="urn:microsoft.com/office/officeart/2009/layout/CircleArrowProcess"/>
    <dgm:cxn modelId="{B63850E5-770A-4225-9E67-012634102C81}" type="presParOf" srcId="{C5831F86-5A29-402C-B5FF-1F15D906B600}" destId="{6B472A3A-F153-48D4-A77D-A2C6EC6FC4BB}" srcOrd="0" destOrd="0" presId="urn:microsoft.com/office/officeart/2009/layout/CircleArrowProcess"/>
    <dgm:cxn modelId="{8341045F-1E44-43C8-BAE7-EFA094CDCA41}"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a:t>Teacher Unit</a:t>
          </a:r>
          <a:endParaRPr lang="en-US">
            <a:solidFill>
              <a:srgbClr val="00B0F0"/>
            </a:solidFill>
          </a:endParaRP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Iteration</a:t>
          </a:r>
          <a:r>
            <a:rPr lang="en-US">
              <a:solidFill>
                <a:srgbClr val="00B0F0"/>
              </a:solidFill>
            </a:rPr>
            <a:t> Module</a:t>
          </a:r>
          <a:endParaRPr lang="en-US">
            <a:solidFill>
              <a:sysClr val="windowText" lastClr="000000"/>
            </a:solidFill>
          </a:endParaRP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pt>
  </dgm:ptLst>
  <dgm:cxnLst>
    <dgm:cxn modelId="{F47C4A0A-461A-4852-90AE-7B249E7FC3ED}" srcId="{FB0199DD-37A2-4C71-8C9B-4F94978F821B}" destId="{799E0F82-7903-428B-8CC3-F7D7F6970A23}" srcOrd="2" destOrd="0" parTransId="{C836CDC8-35F8-45B3-929F-25AB381EA980}" sibTransId="{5FF7919B-D6E7-4E96-B032-077425C6A3F5}"/>
    <dgm:cxn modelId="{54CF4F38-2633-48D8-8EFB-FA5B674F5986}" type="presOf" srcId="{799E0F82-7903-428B-8CC3-F7D7F6970A23}" destId="{AA6E42EE-4550-404D-A03B-FF74CD150745}" srcOrd="0" destOrd="0" presId="urn:microsoft.com/office/officeart/2009/layout/CircleArrowProcess"/>
    <dgm:cxn modelId="{42CF2C52-B25E-4247-B8D2-92063601A8FB}" type="presOf" srcId="{FB0199DD-37A2-4C71-8C9B-4F94978F821B}" destId="{E0D5DCAB-7DBB-4D8B-8C8D-6D8816C93CE8}" srcOrd="0" destOrd="0" presId="urn:microsoft.com/office/officeart/2009/layout/CircleArrowProcess"/>
    <dgm:cxn modelId="{EF3B6681-5324-4680-B996-4C2BA4765232}" type="presOf" srcId="{8C9502D9-F77B-449B-BD71-4BF1E29F1FB7}" destId="{E7E35470-866B-48CB-82A5-4387F08D2FB4}" srcOrd="0" destOrd="0" presId="urn:microsoft.com/office/officeart/2009/layout/CircleArrowProcess"/>
    <dgm:cxn modelId="{A03DFB88-03C2-4745-B8AC-6B1FE212DDC1}" type="presOf" srcId="{011753E3-8238-431C-940D-08684B6CB7F6}" destId="{5D6355A5-4D61-4947-8910-7BC4C9D6A440}"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6AD2CFF7-9737-4AAA-9F52-E807DB89D7C8}" srcId="{FB0199DD-37A2-4C71-8C9B-4F94978F821B}" destId="{8C9502D9-F77B-449B-BD71-4BF1E29F1FB7}" srcOrd="0" destOrd="0" parTransId="{8D69468D-6A9D-4A68-838B-267AB5C19333}" sibTransId="{6A9C5787-5907-4AC1-9DB4-9FE5A2D1D0AE}"/>
    <dgm:cxn modelId="{F115231C-0A10-485E-89A5-E17EE80F0E2F}" type="presParOf" srcId="{E0D5DCAB-7DBB-4D8B-8C8D-6D8816C93CE8}" destId="{7EA220C3-0592-45FD-8E5F-D948D9EF8B33}" srcOrd="0" destOrd="0" presId="urn:microsoft.com/office/officeart/2009/layout/CircleArrowProcess"/>
    <dgm:cxn modelId="{F8092E45-9302-4BC9-BA92-835D36D8381F}" type="presParOf" srcId="{7EA220C3-0592-45FD-8E5F-D948D9EF8B33}" destId="{2053C774-0470-4B71-9DEB-38A08D2FF913}" srcOrd="0" destOrd="0" presId="urn:microsoft.com/office/officeart/2009/layout/CircleArrowProcess"/>
    <dgm:cxn modelId="{4502C83F-0A8D-49EF-9B2A-F15CC7F9E4C8}" type="presParOf" srcId="{E0D5DCAB-7DBB-4D8B-8C8D-6D8816C93CE8}" destId="{E7E35470-866B-48CB-82A5-4387F08D2FB4}" srcOrd="1" destOrd="0" presId="urn:microsoft.com/office/officeart/2009/layout/CircleArrowProcess"/>
    <dgm:cxn modelId="{696FE089-7D5C-44BF-8318-E2BD04E51ABC}" type="presParOf" srcId="{E0D5DCAB-7DBB-4D8B-8C8D-6D8816C93CE8}" destId="{15FFA4D5-360C-4F30-A5AF-368D6FC922C3}" srcOrd="2" destOrd="0" presId="urn:microsoft.com/office/officeart/2009/layout/CircleArrowProcess"/>
    <dgm:cxn modelId="{0B3AD7E1-0508-4E67-B97F-3D2E911C03BC}" type="presParOf" srcId="{15FFA4D5-360C-4F30-A5AF-368D6FC922C3}" destId="{1D1FE7D9-7CBD-494C-B2B9-5E5A9EBB7111}" srcOrd="0" destOrd="0" presId="urn:microsoft.com/office/officeart/2009/layout/CircleArrowProcess"/>
    <dgm:cxn modelId="{9F8A05F4-6F00-41C0-BC0F-4220B697A019}" type="presParOf" srcId="{E0D5DCAB-7DBB-4D8B-8C8D-6D8816C93CE8}" destId="{5D6355A5-4D61-4947-8910-7BC4C9D6A440}" srcOrd="3" destOrd="0" presId="urn:microsoft.com/office/officeart/2009/layout/CircleArrowProcess"/>
    <dgm:cxn modelId="{1C66D850-FEDF-4E01-9B49-4BC04D7842BB}" type="presParOf" srcId="{E0D5DCAB-7DBB-4D8B-8C8D-6D8816C93CE8}" destId="{C5831F86-5A29-402C-B5FF-1F15D906B600}" srcOrd="4" destOrd="0" presId="urn:microsoft.com/office/officeart/2009/layout/CircleArrowProcess"/>
    <dgm:cxn modelId="{B63850E5-770A-4225-9E67-012634102C81}" type="presParOf" srcId="{C5831F86-5A29-402C-B5FF-1F15D906B600}" destId="{6B472A3A-F153-48D4-A77D-A2C6EC6FC4BB}" srcOrd="0" destOrd="0" presId="urn:microsoft.com/office/officeart/2009/layout/CircleArrowProcess"/>
    <dgm:cxn modelId="{8341045F-1E44-43C8-BAE7-EFA094CDCA41}"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a:t>Teacher Unit</a:t>
          </a:r>
          <a:endParaRPr lang="en-US">
            <a:solidFill>
              <a:srgbClr val="00B0F0"/>
            </a:solidFill>
          </a:endParaRP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Iteration</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pt>
  </dgm:ptLst>
  <dgm:cxnLst>
    <dgm:cxn modelId="{F47C4A0A-461A-4852-90AE-7B249E7FC3ED}" srcId="{FB0199DD-37A2-4C71-8C9B-4F94978F821B}" destId="{799E0F82-7903-428B-8CC3-F7D7F6970A23}" srcOrd="2" destOrd="0" parTransId="{C836CDC8-35F8-45B3-929F-25AB381EA980}" sibTransId="{5FF7919B-D6E7-4E96-B032-077425C6A3F5}"/>
    <dgm:cxn modelId="{12F0CB1A-071B-483A-A32B-0A5710B868F2}" type="presOf" srcId="{FB0199DD-37A2-4C71-8C9B-4F94978F821B}" destId="{E0D5DCAB-7DBB-4D8B-8C8D-6D8816C93CE8}" srcOrd="0" destOrd="0" presId="urn:microsoft.com/office/officeart/2009/layout/CircleArrowProcess"/>
    <dgm:cxn modelId="{2AB9472E-12AB-436D-AD27-7C3796D57DC5}" type="presOf" srcId="{799E0F82-7903-428B-8CC3-F7D7F6970A23}" destId="{AA6E42EE-4550-404D-A03B-FF74CD150745}" srcOrd="0" destOrd="0" presId="urn:microsoft.com/office/officeart/2009/layout/CircleArrowProcess"/>
    <dgm:cxn modelId="{999B3135-4211-4271-A477-3CBC0FCBCBE9}" type="presOf" srcId="{8C9502D9-F77B-449B-BD71-4BF1E29F1FB7}" destId="{E7E35470-866B-48CB-82A5-4387F08D2FB4}" srcOrd="0" destOrd="0" presId="urn:microsoft.com/office/officeart/2009/layout/CircleArrowProcess"/>
    <dgm:cxn modelId="{CC592C8D-3361-42E2-93B0-71CEE30ECAD6}" type="presOf" srcId="{8226182F-A228-4D01-A08D-F9F12021C2E0}" destId="{25FC61F1-6C3A-42BC-BE39-19BF7083332B}" srcOrd="0" destOrd="0" presId="urn:microsoft.com/office/officeart/2009/layout/CircleArrowProcess"/>
    <dgm:cxn modelId="{385731CD-308E-4F72-9152-BB26A7FD8542}" srcId="{FB0199DD-37A2-4C71-8C9B-4F94978F821B}" destId="{8226182F-A228-4D01-A08D-F9F12021C2E0}" srcOrd="3" destOrd="0" parTransId="{B4A8793C-03F1-4D12-9D60-2D49FBA7C33F}" sibTransId="{9F896CA4-6C8F-4E86-97BA-F59461FF0D2E}"/>
    <dgm:cxn modelId="{B58292E3-434B-4F3F-9402-7256C14C7051}" type="presOf" srcId="{011753E3-8238-431C-940D-08684B6CB7F6}" destId="{5D6355A5-4D61-4947-8910-7BC4C9D6A440}"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6AD2CFF7-9737-4AAA-9F52-E807DB89D7C8}" srcId="{FB0199DD-37A2-4C71-8C9B-4F94978F821B}" destId="{8C9502D9-F77B-449B-BD71-4BF1E29F1FB7}" srcOrd="0" destOrd="0" parTransId="{8D69468D-6A9D-4A68-838B-267AB5C19333}" sibTransId="{6A9C5787-5907-4AC1-9DB4-9FE5A2D1D0AE}"/>
    <dgm:cxn modelId="{B28319C9-3120-4F9B-B2E4-9B7C24D21315}" type="presParOf" srcId="{E0D5DCAB-7DBB-4D8B-8C8D-6D8816C93CE8}" destId="{7EA220C3-0592-45FD-8E5F-D948D9EF8B33}" srcOrd="0" destOrd="0" presId="urn:microsoft.com/office/officeart/2009/layout/CircleArrowProcess"/>
    <dgm:cxn modelId="{A1A3692C-E6B9-4139-8C52-B3C6DF932E62}" type="presParOf" srcId="{7EA220C3-0592-45FD-8E5F-D948D9EF8B33}" destId="{2053C774-0470-4B71-9DEB-38A08D2FF913}" srcOrd="0" destOrd="0" presId="urn:microsoft.com/office/officeart/2009/layout/CircleArrowProcess"/>
    <dgm:cxn modelId="{69FE23CA-0B12-4277-8705-E687E1CE2701}" type="presParOf" srcId="{E0D5DCAB-7DBB-4D8B-8C8D-6D8816C93CE8}" destId="{E7E35470-866B-48CB-82A5-4387F08D2FB4}" srcOrd="1" destOrd="0" presId="urn:microsoft.com/office/officeart/2009/layout/CircleArrowProcess"/>
    <dgm:cxn modelId="{99D68034-8E85-440F-BEB6-5DF5F2BC0616}" type="presParOf" srcId="{E0D5DCAB-7DBB-4D8B-8C8D-6D8816C93CE8}" destId="{15FFA4D5-360C-4F30-A5AF-368D6FC922C3}" srcOrd="2" destOrd="0" presId="urn:microsoft.com/office/officeart/2009/layout/CircleArrowProcess"/>
    <dgm:cxn modelId="{A4F39B6B-CBEF-4B7F-9E26-9A058E7E31CF}" type="presParOf" srcId="{15FFA4D5-360C-4F30-A5AF-368D6FC922C3}" destId="{1D1FE7D9-7CBD-494C-B2B9-5E5A9EBB7111}" srcOrd="0" destOrd="0" presId="urn:microsoft.com/office/officeart/2009/layout/CircleArrowProcess"/>
    <dgm:cxn modelId="{3E0557E0-6FE5-4B1D-AC4F-B7AA41DBDE65}" type="presParOf" srcId="{E0D5DCAB-7DBB-4D8B-8C8D-6D8816C93CE8}" destId="{5D6355A5-4D61-4947-8910-7BC4C9D6A440}" srcOrd="3" destOrd="0" presId="urn:microsoft.com/office/officeart/2009/layout/CircleArrowProcess"/>
    <dgm:cxn modelId="{9AD469F5-0083-4F05-BABA-6AF11F4C9157}" type="presParOf" srcId="{E0D5DCAB-7DBB-4D8B-8C8D-6D8816C93CE8}" destId="{C5831F86-5A29-402C-B5FF-1F15D906B600}" srcOrd="4" destOrd="0" presId="urn:microsoft.com/office/officeart/2009/layout/CircleArrowProcess"/>
    <dgm:cxn modelId="{763D8FCA-8930-4A1C-9265-8B0D8FDA49D2}" type="presParOf" srcId="{C5831F86-5A29-402C-B5FF-1F15D906B600}" destId="{6B472A3A-F153-48D4-A77D-A2C6EC6FC4BB}" srcOrd="0" destOrd="0" presId="urn:microsoft.com/office/officeart/2009/layout/CircleArrowProcess"/>
    <dgm:cxn modelId="{72976066-F5D9-4E00-B3BE-0E54723EC0B3}" type="presParOf" srcId="{E0D5DCAB-7DBB-4D8B-8C8D-6D8816C93CE8}" destId="{AA6E42EE-4550-404D-A03B-FF74CD150745}" srcOrd="5" destOrd="0" presId="urn:microsoft.com/office/officeart/2009/layout/CircleArrowProcess"/>
    <dgm:cxn modelId="{2E03BA83-E06F-4888-8D5D-F09C3F7B6288}" type="presParOf" srcId="{E0D5DCAB-7DBB-4D8B-8C8D-6D8816C93CE8}" destId="{A1523885-0656-41E9-8536-0389D2857A15}" srcOrd="6" destOrd="0" presId="urn:microsoft.com/office/officeart/2009/layout/CircleArrowProcess"/>
    <dgm:cxn modelId="{C8015750-1951-4646-9F0E-2B5B882E3F07}" type="presParOf" srcId="{A1523885-0656-41E9-8536-0389D2857A15}" destId="{953F0A77-534A-441F-8E2D-AE58B2B2A120}" srcOrd="0" destOrd="0" presId="urn:microsoft.com/office/officeart/2009/layout/CircleArrowProcess"/>
    <dgm:cxn modelId="{50C126E5-607F-436B-9F32-038C3D39B343}"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a:t>Teacher Unit</a:t>
          </a:r>
          <a:endParaRPr lang="en-US">
            <a:solidFill>
              <a:srgbClr val="00B0F0"/>
            </a:solidFill>
          </a:endParaRP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Iteration</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pt>
  </dgm:ptLst>
  <dgm:cxnLst>
    <dgm:cxn modelId="{F47C4A0A-461A-4852-90AE-7B249E7FC3ED}" srcId="{FB0199DD-37A2-4C71-8C9B-4F94978F821B}" destId="{799E0F82-7903-428B-8CC3-F7D7F6970A23}" srcOrd="2" destOrd="0" parTransId="{C836CDC8-35F8-45B3-929F-25AB381EA980}" sibTransId="{5FF7919B-D6E7-4E96-B032-077425C6A3F5}"/>
    <dgm:cxn modelId="{12F0CB1A-071B-483A-A32B-0A5710B868F2}" type="presOf" srcId="{FB0199DD-37A2-4C71-8C9B-4F94978F821B}" destId="{E0D5DCAB-7DBB-4D8B-8C8D-6D8816C93CE8}" srcOrd="0" destOrd="0" presId="urn:microsoft.com/office/officeart/2009/layout/CircleArrowProcess"/>
    <dgm:cxn modelId="{2AB9472E-12AB-436D-AD27-7C3796D57DC5}" type="presOf" srcId="{799E0F82-7903-428B-8CC3-F7D7F6970A23}" destId="{AA6E42EE-4550-404D-A03B-FF74CD150745}" srcOrd="0" destOrd="0" presId="urn:microsoft.com/office/officeart/2009/layout/CircleArrowProcess"/>
    <dgm:cxn modelId="{999B3135-4211-4271-A477-3CBC0FCBCBE9}" type="presOf" srcId="{8C9502D9-F77B-449B-BD71-4BF1E29F1FB7}" destId="{E7E35470-866B-48CB-82A5-4387F08D2FB4}" srcOrd="0" destOrd="0" presId="urn:microsoft.com/office/officeart/2009/layout/CircleArrowProcess"/>
    <dgm:cxn modelId="{CC592C8D-3361-42E2-93B0-71CEE30ECAD6}" type="presOf" srcId="{8226182F-A228-4D01-A08D-F9F12021C2E0}" destId="{25FC61F1-6C3A-42BC-BE39-19BF7083332B}" srcOrd="0" destOrd="0" presId="urn:microsoft.com/office/officeart/2009/layout/CircleArrowProcess"/>
    <dgm:cxn modelId="{385731CD-308E-4F72-9152-BB26A7FD8542}" srcId="{FB0199DD-37A2-4C71-8C9B-4F94978F821B}" destId="{8226182F-A228-4D01-A08D-F9F12021C2E0}" srcOrd="3" destOrd="0" parTransId="{B4A8793C-03F1-4D12-9D60-2D49FBA7C33F}" sibTransId="{9F896CA4-6C8F-4E86-97BA-F59461FF0D2E}"/>
    <dgm:cxn modelId="{B58292E3-434B-4F3F-9402-7256C14C7051}" type="presOf" srcId="{011753E3-8238-431C-940D-08684B6CB7F6}" destId="{5D6355A5-4D61-4947-8910-7BC4C9D6A440}"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6AD2CFF7-9737-4AAA-9F52-E807DB89D7C8}" srcId="{FB0199DD-37A2-4C71-8C9B-4F94978F821B}" destId="{8C9502D9-F77B-449B-BD71-4BF1E29F1FB7}" srcOrd="0" destOrd="0" parTransId="{8D69468D-6A9D-4A68-838B-267AB5C19333}" sibTransId="{6A9C5787-5907-4AC1-9DB4-9FE5A2D1D0AE}"/>
    <dgm:cxn modelId="{B28319C9-3120-4F9B-B2E4-9B7C24D21315}" type="presParOf" srcId="{E0D5DCAB-7DBB-4D8B-8C8D-6D8816C93CE8}" destId="{7EA220C3-0592-45FD-8E5F-D948D9EF8B33}" srcOrd="0" destOrd="0" presId="urn:microsoft.com/office/officeart/2009/layout/CircleArrowProcess"/>
    <dgm:cxn modelId="{A1A3692C-E6B9-4139-8C52-B3C6DF932E62}" type="presParOf" srcId="{7EA220C3-0592-45FD-8E5F-D948D9EF8B33}" destId="{2053C774-0470-4B71-9DEB-38A08D2FF913}" srcOrd="0" destOrd="0" presId="urn:microsoft.com/office/officeart/2009/layout/CircleArrowProcess"/>
    <dgm:cxn modelId="{69FE23CA-0B12-4277-8705-E687E1CE2701}" type="presParOf" srcId="{E0D5DCAB-7DBB-4D8B-8C8D-6D8816C93CE8}" destId="{E7E35470-866B-48CB-82A5-4387F08D2FB4}" srcOrd="1" destOrd="0" presId="urn:microsoft.com/office/officeart/2009/layout/CircleArrowProcess"/>
    <dgm:cxn modelId="{99D68034-8E85-440F-BEB6-5DF5F2BC0616}" type="presParOf" srcId="{E0D5DCAB-7DBB-4D8B-8C8D-6D8816C93CE8}" destId="{15FFA4D5-360C-4F30-A5AF-368D6FC922C3}" srcOrd="2" destOrd="0" presId="urn:microsoft.com/office/officeart/2009/layout/CircleArrowProcess"/>
    <dgm:cxn modelId="{A4F39B6B-CBEF-4B7F-9E26-9A058E7E31CF}" type="presParOf" srcId="{15FFA4D5-360C-4F30-A5AF-368D6FC922C3}" destId="{1D1FE7D9-7CBD-494C-B2B9-5E5A9EBB7111}" srcOrd="0" destOrd="0" presId="urn:microsoft.com/office/officeart/2009/layout/CircleArrowProcess"/>
    <dgm:cxn modelId="{3E0557E0-6FE5-4B1D-AC4F-B7AA41DBDE65}" type="presParOf" srcId="{E0D5DCAB-7DBB-4D8B-8C8D-6D8816C93CE8}" destId="{5D6355A5-4D61-4947-8910-7BC4C9D6A440}" srcOrd="3" destOrd="0" presId="urn:microsoft.com/office/officeart/2009/layout/CircleArrowProcess"/>
    <dgm:cxn modelId="{9AD469F5-0083-4F05-BABA-6AF11F4C9157}" type="presParOf" srcId="{E0D5DCAB-7DBB-4D8B-8C8D-6D8816C93CE8}" destId="{C5831F86-5A29-402C-B5FF-1F15D906B600}" srcOrd="4" destOrd="0" presId="urn:microsoft.com/office/officeart/2009/layout/CircleArrowProcess"/>
    <dgm:cxn modelId="{763D8FCA-8930-4A1C-9265-8B0D8FDA49D2}" type="presParOf" srcId="{C5831F86-5A29-402C-B5FF-1F15D906B600}" destId="{6B472A3A-F153-48D4-A77D-A2C6EC6FC4BB}" srcOrd="0" destOrd="0" presId="urn:microsoft.com/office/officeart/2009/layout/CircleArrowProcess"/>
    <dgm:cxn modelId="{72976066-F5D9-4E00-B3BE-0E54723EC0B3}" type="presParOf" srcId="{E0D5DCAB-7DBB-4D8B-8C8D-6D8816C93CE8}" destId="{AA6E42EE-4550-404D-A03B-FF74CD150745}" srcOrd="5" destOrd="0" presId="urn:microsoft.com/office/officeart/2009/layout/CircleArrowProcess"/>
    <dgm:cxn modelId="{2E03BA83-E06F-4888-8D5D-F09C3F7B6288}" type="presParOf" srcId="{E0D5DCAB-7DBB-4D8B-8C8D-6D8816C93CE8}" destId="{A1523885-0656-41E9-8536-0389D2857A15}" srcOrd="6" destOrd="0" presId="urn:microsoft.com/office/officeart/2009/layout/CircleArrowProcess"/>
    <dgm:cxn modelId="{C8015750-1951-4646-9F0E-2B5B882E3F07}" type="presParOf" srcId="{A1523885-0656-41E9-8536-0389D2857A15}" destId="{953F0A77-534A-441F-8E2D-AE58B2B2A120}" srcOrd="0" destOrd="0" presId="urn:microsoft.com/office/officeart/2009/layout/CircleArrowProcess"/>
    <dgm:cxn modelId="{50C126E5-607F-436B-9F32-038C3D39B343}"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pt>
  </dgm:ptLst>
  <dgm:cxnLst>
    <dgm:cxn modelId="{F47C4A0A-461A-4852-90AE-7B249E7FC3ED}" srcId="{FB0199DD-37A2-4C71-8C9B-4F94978F821B}" destId="{799E0F82-7903-428B-8CC3-F7D7F6970A23}" srcOrd="2" destOrd="0" parTransId="{C836CDC8-35F8-45B3-929F-25AB381EA980}" sibTransId="{5FF7919B-D6E7-4E96-B032-077425C6A3F5}"/>
    <dgm:cxn modelId="{0E0B237A-41C1-49E5-B035-EB1740CB6E66}" type="presOf" srcId="{8C9502D9-F77B-449B-BD71-4BF1E29F1FB7}" destId="{E7E35470-866B-48CB-82A5-4387F08D2FB4}" srcOrd="0" destOrd="0" presId="urn:microsoft.com/office/officeart/2009/layout/CircleArrowProcess"/>
    <dgm:cxn modelId="{4864A790-A464-4244-8C70-D1D6AE9A35AC}" type="presOf" srcId="{799E0F82-7903-428B-8CC3-F7D7F6970A23}" destId="{AA6E42EE-4550-404D-A03B-FF74CD150745}"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642489F4-FA48-4F3F-B363-1F5398564782}" type="presOf" srcId="{FB0199DD-37A2-4C71-8C9B-4F94978F821B}" destId="{E0D5DCAB-7DBB-4D8B-8C8D-6D8816C93CE8}"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B29C56FC-2487-47BC-BBDE-AE7971A12C30}" type="presOf" srcId="{011753E3-8238-431C-940D-08684B6CB7F6}" destId="{5D6355A5-4D61-4947-8910-7BC4C9D6A440}" srcOrd="0" destOrd="0" presId="urn:microsoft.com/office/officeart/2009/layout/CircleArrowProcess"/>
    <dgm:cxn modelId="{DB7765F9-932C-4889-AB0C-ABA6C21719E5}" type="presParOf" srcId="{E0D5DCAB-7DBB-4D8B-8C8D-6D8816C93CE8}" destId="{7EA220C3-0592-45FD-8E5F-D948D9EF8B33}" srcOrd="0" destOrd="0" presId="urn:microsoft.com/office/officeart/2009/layout/CircleArrowProcess"/>
    <dgm:cxn modelId="{AE2EE7D9-4A43-42BF-96A0-5B7DE36CE107}" type="presParOf" srcId="{7EA220C3-0592-45FD-8E5F-D948D9EF8B33}" destId="{2053C774-0470-4B71-9DEB-38A08D2FF913}" srcOrd="0" destOrd="0" presId="urn:microsoft.com/office/officeart/2009/layout/CircleArrowProcess"/>
    <dgm:cxn modelId="{FF876A1A-3A8F-4799-98D6-75652B6D700B}" type="presParOf" srcId="{E0D5DCAB-7DBB-4D8B-8C8D-6D8816C93CE8}" destId="{E7E35470-866B-48CB-82A5-4387F08D2FB4}" srcOrd="1" destOrd="0" presId="urn:microsoft.com/office/officeart/2009/layout/CircleArrowProcess"/>
    <dgm:cxn modelId="{48E3DD7C-2E90-4253-9848-90A457EBCCEC}" type="presParOf" srcId="{E0D5DCAB-7DBB-4D8B-8C8D-6D8816C93CE8}" destId="{15FFA4D5-360C-4F30-A5AF-368D6FC922C3}" srcOrd="2" destOrd="0" presId="urn:microsoft.com/office/officeart/2009/layout/CircleArrowProcess"/>
    <dgm:cxn modelId="{3D0D7001-D4CF-4E66-85AE-0970C715985E}" type="presParOf" srcId="{15FFA4D5-360C-4F30-A5AF-368D6FC922C3}" destId="{1D1FE7D9-7CBD-494C-B2B9-5E5A9EBB7111}" srcOrd="0" destOrd="0" presId="urn:microsoft.com/office/officeart/2009/layout/CircleArrowProcess"/>
    <dgm:cxn modelId="{D905E592-1ABC-4368-B2F9-2844943326B0}" type="presParOf" srcId="{E0D5DCAB-7DBB-4D8B-8C8D-6D8816C93CE8}" destId="{5D6355A5-4D61-4947-8910-7BC4C9D6A440}" srcOrd="3" destOrd="0" presId="urn:microsoft.com/office/officeart/2009/layout/CircleArrowProcess"/>
    <dgm:cxn modelId="{AA7CF015-6E9F-493E-8B6D-F402AA6C8FD8}" type="presParOf" srcId="{E0D5DCAB-7DBB-4D8B-8C8D-6D8816C93CE8}" destId="{C5831F86-5A29-402C-B5FF-1F15D906B600}" srcOrd="4" destOrd="0" presId="urn:microsoft.com/office/officeart/2009/layout/CircleArrowProcess"/>
    <dgm:cxn modelId="{B167B045-BDE4-433D-B702-CBA746E225E1}" type="presParOf" srcId="{C5831F86-5A29-402C-B5FF-1F15D906B600}" destId="{6B472A3A-F153-48D4-A77D-A2C6EC6FC4BB}" srcOrd="0" destOrd="0" presId="urn:microsoft.com/office/officeart/2009/layout/CircleArrowProcess"/>
    <dgm:cxn modelId="{BA3AEF94-93B9-4B50-9D3F-FE8CEC190C55}"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3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pt>
  </dgm:ptLst>
  <dgm:cxnLst>
    <dgm:cxn modelId="{F47C4A0A-461A-4852-90AE-7B249E7FC3ED}" srcId="{FB0199DD-37A2-4C71-8C9B-4F94978F821B}" destId="{799E0F82-7903-428B-8CC3-F7D7F6970A23}" srcOrd="2" destOrd="0" parTransId="{C836CDC8-35F8-45B3-929F-25AB381EA980}" sibTransId="{5FF7919B-D6E7-4E96-B032-077425C6A3F5}"/>
    <dgm:cxn modelId="{0E0B237A-41C1-49E5-B035-EB1740CB6E66}" type="presOf" srcId="{8C9502D9-F77B-449B-BD71-4BF1E29F1FB7}" destId="{E7E35470-866B-48CB-82A5-4387F08D2FB4}" srcOrd="0" destOrd="0" presId="urn:microsoft.com/office/officeart/2009/layout/CircleArrowProcess"/>
    <dgm:cxn modelId="{4864A790-A464-4244-8C70-D1D6AE9A35AC}" type="presOf" srcId="{799E0F82-7903-428B-8CC3-F7D7F6970A23}" destId="{AA6E42EE-4550-404D-A03B-FF74CD150745}"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642489F4-FA48-4F3F-B363-1F5398564782}" type="presOf" srcId="{FB0199DD-37A2-4C71-8C9B-4F94978F821B}" destId="{E0D5DCAB-7DBB-4D8B-8C8D-6D8816C93CE8}"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B29C56FC-2487-47BC-BBDE-AE7971A12C30}" type="presOf" srcId="{011753E3-8238-431C-940D-08684B6CB7F6}" destId="{5D6355A5-4D61-4947-8910-7BC4C9D6A440}" srcOrd="0" destOrd="0" presId="urn:microsoft.com/office/officeart/2009/layout/CircleArrowProcess"/>
    <dgm:cxn modelId="{DB7765F9-932C-4889-AB0C-ABA6C21719E5}" type="presParOf" srcId="{E0D5DCAB-7DBB-4D8B-8C8D-6D8816C93CE8}" destId="{7EA220C3-0592-45FD-8E5F-D948D9EF8B33}" srcOrd="0" destOrd="0" presId="urn:microsoft.com/office/officeart/2009/layout/CircleArrowProcess"/>
    <dgm:cxn modelId="{AE2EE7D9-4A43-42BF-96A0-5B7DE36CE107}" type="presParOf" srcId="{7EA220C3-0592-45FD-8E5F-D948D9EF8B33}" destId="{2053C774-0470-4B71-9DEB-38A08D2FF913}" srcOrd="0" destOrd="0" presId="urn:microsoft.com/office/officeart/2009/layout/CircleArrowProcess"/>
    <dgm:cxn modelId="{FF876A1A-3A8F-4799-98D6-75652B6D700B}" type="presParOf" srcId="{E0D5DCAB-7DBB-4D8B-8C8D-6D8816C93CE8}" destId="{E7E35470-866B-48CB-82A5-4387F08D2FB4}" srcOrd="1" destOrd="0" presId="urn:microsoft.com/office/officeart/2009/layout/CircleArrowProcess"/>
    <dgm:cxn modelId="{48E3DD7C-2E90-4253-9848-90A457EBCCEC}" type="presParOf" srcId="{E0D5DCAB-7DBB-4D8B-8C8D-6D8816C93CE8}" destId="{15FFA4D5-360C-4F30-A5AF-368D6FC922C3}" srcOrd="2" destOrd="0" presId="urn:microsoft.com/office/officeart/2009/layout/CircleArrowProcess"/>
    <dgm:cxn modelId="{3D0D7001-D4CF-4E66-85AE-0970C715985E}" type="presParOf" srcId="{15FFA4D5-360C-4F30-A5AF-368D6FC922C3}" destId="{1D1FE7D9-7CBD-494C-B2B9-5E5A9EBB7111}" srcOrd="0" destOrd="0" presId="urn:microsoft.com/office/officeart/2009/layout/CircleArrowProcess"/>
    <dgm:cxn modelId="{D905E592-1ABC-4368-B2F9-2844943326B0}" type="presParOf" srcId="{E0D5DCAB-7DBB-4D8B-8C8D-6D8816C93CE8}" destId="{5D6355A5-4D61-4947-8910-7BC4C9D6A440}" srcOrd="3" destOrd="0" presId="urn:microsoft.com/office/officeart/2009/layout/CircleArrowProcess"/>
    <dgm:cxn modelId="{AA7CF015-6E9F-493E-8B6D-F402AA6C8FD8}" type="presParOf" srcId="{E0D5DCAB-7DBB-4D8B-8C8D-6D8816C93CE8}" destId="{C5831F86-5A29-402C-B5FF-1F15D906B600}" srcOrd="4" destOrd="0" presId="urn:microsoft.com/office/officeart/2009/layout/CircleArrowProcess"/>
    <dgm:cxn modelId="{B167B045-BDE4-433D-B702-CBA746E225E1}" type="presParOf" srcId="{C5831F86-5A29-402C-B5FF-1F15D906B600}" destId="{6B472A3A-F153-48D4-A77D-A2C6EC6FC4BB}" srcOrd="0" destOrd="0" presId="urn:microsoft.com/office/officeart/2009/layout/CircleArrowProcess"/>
    <dgm:cxn modelId="{BA3AEF94-93B9-4B50-9D3F-FE8CEC190C55}"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2746" y="6461"/>
          <a:ext cx="975610" cy="975709"/>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145" y="35964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i="1" kern="1200">
              <a:solidFill>
                <a:srgbClr val="00B0F0"/>
              </a:solidFill>
            </a:rPr>
            <a:t>Sources</a:t>
          </a:r>
          <a:r>
            <a:rPr lang="en-US" sz="900" kern="1200">
              <a:solidFill>
                <a:srgbClr val="00B0F0"/>
              </a:solidFill>
            </a:rPr>
            <a:t> module</a:t>
          </a:r>
        </a:p>
      </dsp:txBody>
      <dsp:txXfrm>
        <a:off x="778145" y="359641"/>
        <a:ext cx="544445" cy="272194"/>
      </dsp:txXfrm>
    </dsp:sp>
    <dsp:sp modelId="{1D1FE7D9-7CBD-494C-B2B9-5E5A9EBB7111}">
      <dsp:nvSpPr>
        <dsp:cNvPr id="0" name=""/>
        <dsp:cNvSpPr/>
      </dsp:nvSpPr>
      <dsp:spPr>
        <a:xfrm>
          <a:off x="291713" y="567151"/>
          <a:ext cx="975610" cy="975709"/>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6014" y="921366"/>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Teacher Unit</a:t>
          </a:r>
        </a:p>
      </dsp:txBody>
      <dsp:txXfrm>
        <a:off x="506014" y="921366"/>
        <a:ext cx="544445" cy="272194"/>
      </dsp:txXfrm>
    </dsp:sp>
    <dsp:sp modelId="{6B472A3A-F153-48D4-A77D-A2C6EC6FC4BB}">
      <dsp:nvSpPr>
        <dsp:cNvPr id="0" name=""/>
        <dsp:cNvSpPr/>
      </dsp:nvSpPr>
      <dsp:spPr>
        <a:xfrm>
          <a:off x="562746" y="1129911"/>
          <a:ext cx="975610" cy="975709"/>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8145" y="148309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i="1" kern="1200">
              <a:solidFill>
                <a:srgbClr val="00B0F0"/>
              </a:solidFill>
            </a:rPr>
            <a:t>Structures</a:t>
          </a:r>
          <a:r>
            <a:rPr lang="en-US" sz="900" kern="1200">
              <a:solidFill>
                <a:srgbClr val="00B0F0"/>
              </a:solidFill>
            </a:rPr>
            <a:t> module</a:t>
          </a:r>
        </a:p>
      </dsp:txBody>
      <dsp:txXfrm>
        <a:off x="778145" y="1483091"/>
        <a:ext cx="544445" cy="272194"/>
      </dsp:txXfrm>
    </dsp:sp>
    <dsp:sp modelId="{953F0A77-534A-441F-8E2D-AE58B2B2A120}">
      <dsp:nvSpPr>
        <dsp:cNvPr id="0" name=""/>
        <dsp:cNvSpPr/>
      </dsp:nvSpPr>
      <dsp:spPr>
        <a:xfrm>
          <a:off x="361255" y="1755286"/>
          <a:ext cx="838172" cy="838577"/>
        </a:xfrm>
        <a:prstGeom prst="blockArc">
          <a:avLst>
            <a:gd name="adj1" fmla="val 0"/>
            <a:gd name="adj2" fmla="val 189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FC61F1-6C3A-42BC-BE39-19BF7083332B}">
      <dsp:nvSpPr>
        <dsp:cNvPr id="0" name=""/>
        <dsp:cNvSpPr/>
      </dsp:nvSpPr>
      <dsp:spPr>
        <a:xfrm>
          <a:off x="506014" y="2044817"/>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Teacher Unit</a:t>
          </a:r>
        </a:p>
      </dsp:txBody>
      <dsp:txXfrm>
        <a:off x="506014" y="2044817"/>
        <a:ext cx="544445" cy="2721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3112" y="287843"/>
          <a:ext cx="974512" cy="974660"/>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511" y="639725"/>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Teacher Unit</a:t>
          </a:r>
          <a:endParaRPr lang="en-US" sz="900" kern="1200">
            <a:solidFill>
              <a:srgbClr val="00B0F0"/>
            </a:solidFill>
          </a:endParaRPr>
        </a:p>
      </dsp:txBody>
      <dsp:txXfrm>
        <a:off x="778511" y="639725"/>
        <a:ext cx="541517" cy="270694"/>
      </dsp:txXfrm>
    </dsp:sp>
    <dsp:sp modelId="{1D1FE7D9-7CBD-494C-B2B9-5E5A9EBB7111}">
      <dsp:nvSpPr>
        <dsp:cNvPr id="0" name=""/>
        <dsp:cNvSpPr/>
      </dsp:nvSpPr>
      <dsp:spPr>
        <a:xfrm>
          <a:off x="292445" y="847858"/>
          <a:ext cx="974512" cy="974660"/>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8942" y="1202979"/>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i="1" kern="1200">
              <a:solidFill>
                <a:srgbClr val="00B0F0"/>
              </a:solidFill>
            </a:rPr>
            <a:t>Iteration</a:t>
          </a:r>
          <a:r>
            <a:rPr lang="en-US" sz="900" kern="1200">
              <a:solidFill>
                <a:srgbClr val="00B0F0"/>
              </a:solidFill>
            </a:rPr>
            <a:t> Module</a:t>
          </a:r>
          <a:endParaRPr lang="en-US" sz="900" kern="1200">
            <a:solidFill>
              <a:sysClr val="windowText" lastClr="000000"/>
            </a:solidFill>
          </a:endParaRPr>
        </a:p>
      </dsp:txBody>
      <dsp:txXfrm>
        <a:off x="508942" y="1202979"/>
        <a:ext cx="541517" cy="270694"/>
      </dsp:txXfrm>
    </dsp:sp>
    <dsp:sp modelId="{6B472A3A-F153-48D4-A77D-A2C6EC6FC4BB}">
      <dsp:nvSpPr>
        <dsp:cNvPr id="0" name=""/>
        <dsp:cNvSpPr/>
      </dsp:nvSpPr>
      <dsp:spPr>
        <a:xfrm>
          <a:off x="632472" y="1474888"/>
          <a:ext cx="837257" cy="837592"/>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9792" y="1767043"/>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Teacher Unit</a:t>
          </a:r>
          <a:endParaRPr lang="en-US" sz="900" kern="1200">
            <a:solidFill>
              <a:srgbClr val="00B0F0"/>
            </a:solidFill>
          </a:endParaRPr>
        </a:p>
      </dsp:txBody>
      <dsp:txXfrm>
        <a:off x="779792" y="1767043"/>
        <a:ext cx="541517" cy="2706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2746" y="6461"/>
          <a:ext cx="975610" cy="975709"/>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145" y="35964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Teacher Unit</a:t>
          </a:r>
          <a:endParaRPr lang="en-US" sz="900" kern="1200">
            <a:solidFill>
              <a:srgbClr val="00B0F0"/>
            </a:solidFill>
          </a:endParaRPr>
        </a:p>
      </dsp:txBody>
      <dsp:txXfrm>
        <a:off x="778145" y="359641"/>
        <a:ext cx="544445" cy="272194"/>
      </dsp:txXfrm>
    </dsp:sp>
    <dsp:sp modelId="{1D1FE7D9-7CBD-494C-B2B9-5E5A9EBB7111}">
      <dsp:nvSpPr>
        <dsp:cNvPr id="0" name=""/>
        <dsp:cNvSpPr/>
      </dsp:nvSpPr>
      <dsp:spPr>
        <a:xfrm>
          <a:off x="291713" y="567151"/>
          <a:ext cx="975610" cy="975709"/>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6014" y="921366"/>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i="1" kern="1200">
              <a:solidFill>
                <a:srgbClr val="00B0F0"/>
              </a:solidFill>
            </a:rPr>
            <a:t>Structures</a:t>
          </a:r>
          <a:r>
            <a:rPr lang="en-US" sz="900" kern="1200">
              <a:solidFill>
                <a:srgbClr val="00B0F0"/>
              </a:solidFill>
            </a:rPr>
            <a:t> Module</a:t>
          </a:r>
          <a:endParaRPr lang="en-US" sz="900" kern="1200"/>
        </a:p>
      </dsp:txBody>
      <dsp:txXfrm>
        <a:off x="506014" y="921366"/>
        <a:ext cx="544445" cy="272194"/>
      </dsp:txXfrm>
    </dsp:sp>
    <dsp:sp modelId="{6B472A3A-F153-48D4-A77D-A2C6EC6FC4BB}">
      <dsp:nvSpPr>
        <dsp:cNvPr id="0" name=""/>
        <dsp:cNvSpPr/>
      </dsp:nvSpPr>
      <dsp:spPr>
        <a:xfrm>
          <a:off x="562746" y="1129911"/>
          <a:ext cx="975610" cy="975709"/>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8145" y="148309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i="1" kern="1200">
              <a:solidFill>
                <a:srgbClr val="00B0F0"/>
              </a:solidFill>
            </a:rPr>
            <a:t>Iteration</a:t>
          </a:r>
          <a:r>
            <a:rPr lang="en-US" sz="900" kern="1200">
              <a:solidFill>
                <a:srgbClr val="00B0F0"/>
              </a:solidFill>
            </a:rPr>
            <a:t> Module</a:t>
          </a:r>
        </a:p>
      </dsp:txBody>
      <dsp:txXfrm>
        <a:off x="778145" y="1483091"/>
        <a:ext cx="544445" cy="272194"/>
      </dsp:txXfrm>
    </dsp:sp>
    <dsp:sp modelId="{953F0A77-534A-441F-8E2D-AE58B2B2A120}">
      <dsp:nvSpPr>
        <dsp:cNvPr id="0" name=""/>
        <dsp:cNvSpPr/>
      </dsp:nvSpPr>
      <dsp:spPr>
        <a:xfrm>
          <a:off x="361255" y="1755286"/>
          <a:ext cx="838172" cy="838577"/>
        </a:xfrm>
        <a:prstGeom prst="blockArc">
          <a:avLst>
            <a:gd name="adj1" fmla="val 0"/>
            <a:gd name="adj2" fmla="val 189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FC61F1-6C3A-42BC-BE39-19BF7083332B}">
      <dsp:nvSpPr>
        <dsp:cNvPr id="0" name=""/>
        <dsp:cNvSpPr/>
      </dsp:nvSpPr>
      <dsp:spPr>
        <a:xfrm>
          <a:off x="506014" y="2044817"/>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Teacher Unit</a:t>
          </a:r>
        </a:p>
      </dsp:txBody>
      <dsp:txXfrm>
        <a:off x="506014" y="2044817"/>
        <a:ext cx="544445" cy="2721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3112" y="287843"/>
          <a:ext cx="974512" cy="974660"/>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511" y="639725"/>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i="1" kern="1200">
              <a:solidFill>
                <a:srgbClr val="00B0F0"/>
              </a:solidFill>
            </a:rPr>
            <a:t>Sources</a:t>
          </a:r>
          <a:r>
            <a:rPr lang="en-US" sz="900" kern="1200">
              <a:solidFill>
                <a:srgbClr val="00B0F0"/>
              </a:solidFill>
            </a:rPr>
            <a:t> Module</a:t>
          </a:r>
        </a:p>
      </dsp:txBody>
      <dsp:txXfrm>
        <a:off x="778511" y="639725"/>
        <a:ext cx="541517" cy="270694"/>
      </dsp:txXfrm>
    </dsp:sp>
    <dsp:sp modelId="{1D1FE7D9-7CBD-494C-B2B9-5E5A9EBB7111}">
      <dsp:nvSpPr>
        <dsp:cNvPr id="0" name=""/>
        <dsp:cNvSpPr/>
      </dsp:nvSpPr>
      <dsp:spPr>
        <a:xfrm>
          <a:off x="292445" y="847858"/>
          <a:ext cx="974512" cy="974660"/>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8942" y="1202979"/>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i="1" kern="1200">
              <a:solidFill>
                <a:srgbClr val="00B0F0"/>
              </a:solidFill>
            </a:rPr>
            <a:t>Structures</a:t>
          </a:r>
          <a:r>
            <a:rPr lang="en-US" sz="900" kern="1200">
              <a:solidFill>
                <a:srgbClr val="00B0F0"/>
              </a:solidFill>
            </a:rPr>
            <a:t> Module</a:t>
          </a:r>
          <a:endParaRPr lang="en-US" sz="900" kern="1200"/>
        </a:p>
      </dsp:txBody>
      <dsp:txXfrm>
        <a:off x="508942" y="1202979"/>
        <a:ext cx="541517" cy="270694"/>
      </dsp:txXfrm>
    </dsp:sp>
    <dsp:sp modelId="{6B472A3A-F153-48D4-A77D-A2C6EC6FC4BB}">
      <dsp:nvSpPr>
        <dsp:cNvPr id="0" name=""/>
        <dsp:cNvSpPr/>
      </dsp:nvSpPr>
      <dsp:spPr>
        <a:xfrm>
          <a:off x="632472" y="1474888"/>
          <a:ext cx="837257" cy="837592"/>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9792" y="1767043"/>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Teacher Unit</a:t>
          </a:r>
          <a:endParaRPr lang="en-US" sz="900" kern="1200">
            <a:solidFill>
              <a:srgbClr val="00B0F0"/>
            </a:solidFill>
          </a:endParaRPr>
        </a:p>
      </dsp:txBody>
      <dsp:txXfrm>
        <a:off x="779792" y="1767043"/>
        <a:ext cx="541517" cy="27069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ueDate xmlns="3b8630b7-794c-44c6-98ac-176dcbe715c8">2021-03-19T00:00:00+00:00</Du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F2902237B106488A50A040DF937CB9" ma:contentTypeVersion="12" ma:contentTypeDescription="Create a new document." ma:contentTypeScope="" ma:versionID="8d9ba01a8e111522444ad2a0a1272a2b">
  <xsd:schema xmlns:xsd="http://www.w3.org/2001/XMLSchema" xmlns:xs="http://www.w3.org/2001/XMLSchema" xmlns:p="http://schemas.microsoft.com/office/2006/metadata/properties" xmlns:ns2="3b8630b7-794c-44c6-98ac-176dcbe715c8" xmlns:ns3="369ee6f6-9d62-4491-b7a4-66255d695e6f" targetNamespace="http://schemas.microsoft.com/office/2006/metadata/properties" ma:root="true" ma:fieldsID="ccca90379aac69ccd5873ded1866d0b4" ns2:_="" ns3:_="">
    <xsd:import namespace="3b8630b7-794c-44c6-98ac-176dcbe715c8"/>
    <xsd:import namespace="369ee6f6-9d62-4491-b7a4-66255d695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30b7-794c-44c6-98ac-176dcbe71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ueDate" ma:index="19" nillable="true" ma:displayName="Due Date" ma:default="2021-03-19T00:00:00Z"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9ee6f6-9d62-4491-b7a4-66255d695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2D5A-7299-4AEF-A5D5-205168B0C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C7B8A-2CAA-4830-9E8B-851D358648CF}"/>
</file>

<file path=customXml/itemProps3.xml><?xml version="1.0" encoding="utf-8"?>
<ds:datastoreItem xmlns:ds="http://schemas.openxmlformats.org/officeDocument/2006/customXml" ds:itemID="{F79DC15E-7977-42D8-8B31-5AF944D8F9A6}">
  <ds:schemaRefs>
    <ds:schemaRef ds:uri="http://schemas.microsoft.com/sharepoint/v3/contenttype/forms"/>
  </ds:schemaRefs>
</ds:datastoreItem>
</file>

<file path=customXml/itemProps4.xml><?xml version="1.0" encoding="utf-8"?>
<ds:datastoreItem xmlns:ds="http://schemas.openxmlformats.org/officeDocument/2006/customXml" ds:itemID="{DDEE5A4A-3C68-1C48-BA38-BEA02DB9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Kane-Mainier</dc:creator>
  <cp:keywords/>
  <dc:description/>
  <cp:lastModifiedBy>Grudzina-Macias, Rebecca</cp:lastModifiedBy>
  <cp:revision>22</cp:revision>
  <cp:lastPrinted>2018-04-09T16:32:00Z</cp:lastPrinted>
  <dcterms:created xsi:type="dcterms:W3CDTF">2020-03-09T17:15:00Z</dcterms:created>
  <dcterms:modified xsi:type="dcterms:W3CDTF">2020-06-04T18:38:00Z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0x01010063F2902237B106488A50A040DF937CB9</vt:lpwstr>
  </property>
</Properties>
</file>