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A1A0" w14:textId="77777777" w:rsidR="003032E9" w:rsidRPr="00E246FD" w:rsidRDefault="003032E9">
      <w:pPr>
        <w:rPr>
          <w:rFonts w:ascii="Lexia" w:hAnsi="Lexia"/>
          <w:sz w:val="2"/>
          <w:szCs w:val="2"/>
        </w:rPr>
      </w:pPr>
    </w:p>
    <w:p w14:paraId="4494C68A" w14:textId="1CBF81D8" w:rsidR="00237CE1" w:rsidRPr="00E246FD" w:rsidRDefault="00257E6E" w:rsidP="00C2004F">
      <w:pPr>
        <w:pStyle w:val="Heading1"/>
        <w:rPr>
          <w:rFonts w:eastAsia="Roboto Slab"/>
        </w:rPr>
      </w:pPr>
      <w:r w:rsidRPr="00E246FD">
        <w:rPr>
          <w:rFonts w:eastAsia="Roboto Slab"/>
        </w:rPr>
        <w:t>Pre-AP English 1</w:t>
      </w:r>
      <w:r w:rsidR="00237CE1" w:rsidRPr="00E246FD">
        <w:rPr>
          <w:rFonts w:eastAsia="Roboto Slab"/>
        </w:rPr>
        <w:t xml:space="preserve"> </w:t>
      </w:r>
      <w:r w:rsidR="00F35252">
        <w:rPr>
          <w:rFonts w:eastAsia="Roboto Slab"/>
        </w:rPr>
        <w:t xml:space="preserve">Instructional </w:t>
      </w:r>
      <w:r w:rsidR="00041788" w:rsidRPr="00E246FD">
        <w:rPr>
          <w:rFonts w:eastAsia="Roboto Slab"/>
        </w:rPr>
        <w:t xml:space="preserve">Planning </w:t>
      </w:r>
      <w:r w:rsidR="008976A0" w:rsidRPr="00E246FD">
        <w:rPr>
          <w:rFonts w:eastAsia="Roboto Slab"/>
        </w:rPr>
        <w:t>Guide</w:t>
      </w:r>
      <w:r w:rsidR="00041788" w:rsidRPr="00E246FD">
        <w:rPr>
          <w:rFonts w:eastAsia="Roboto Slab"/>
        </w:rPr>
        <w:t xml:space="preserve"> </w:t>
      </w:r>
    </w:p>
    <w:p w14:paraId="1A91626B" w14:textId="77777777" w:rsidR="00237CE1" w:rsidRPr="00E246FD" w:rsidRDefault="00237CE1" w:rsidP="00237CE1">
      <w:pPr>
        <w:rPr>
          <w:rFonts w:ascii="Lexia" w:hAnsi="Lexia"/>
          <w:b/>
          <w:sz w:val="16"/>
          <w:szCs w:val="16"/>
        </w:rPr>
      </w:pPr>
    </w:p>
    <w:p w14:paraId="661FE25F" w14:textId="77777777" w:rsidR="00C66803" w:rsidRPr="00322E64" w:rsidRDefault="00C66803" w:rsidP="00C66803">
      <w:p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planning guide is designed to help you create a roadmap of the key instructional activities and assessments you will use to</w:t>
      </w:r>
      <w:r>
        <w:rPr>
          <w:rFonts w:ascii="Lexia" w:hAnsi="Lexia"/>
          <w:sz w:val="20"/>
          <w:szCs w:val="20"/>
        </w:rPr>
        <w:t xml:space="preserve"> design your course in alignment with the Pre-AP course framework and instructional principles. </w:t>
      </w:r>
      <w:r w:rsidRPr="74432B0F">
        <w:rPr>
          <w:rFonts w:ascii="Lexia" w:hAnsi="Lexia"/>
          <w:sz w:val="20"/>
          <w:szCs w:val="20"/>
        </w:rPr>
        <w:t xml:space="preserve">Please view this document as a template you can adapt and refine as you implement the Pre-AP model lessons and assessments in concert with your own resources. You are encouraged to customize it by incorporating your own </w:t>
      </w:r>
      <w:r>
        <w:rPr>
          <w:rFonts w:ascii="Lexia" w:hAnsi="Lexia"/>
          <w:sz w:val="20"/>
          <w:szCs w:val="20"/>
        </w:rPr>
        <w:t>resources</w:t>
      </w:r>
      <w:r w:rsidRPr="74432B0F">
        <w:rPr>
          <w:rFonts w:ascii="Lexia" w:hAnsi="Lexia"/>
          <w:sz w:val="20"/>
          <w:szCs w:val="20"/>
        </w:rPr>
        <w:t xml:space="preserve"> that further support student learning based on your individual students’ needs, and your school, district, and state requirements.</w:t>
      </w:r>
    </w:p>
    <w:p w14:paraId="703C458E" w14:textId="77777777" w:rsidR="00C66803" w:rsidRPr="00322E64" w:rsidRDefault="00C66803" w:rsidP="00C66803">
      <w:pPr>
        <w:rPr>
          <w:rFonts w:ascii="Lexia" w:hAnsi="Lexia"/>
          <w:sz w:val="20"/>
          <w:szCs w:val="20"/>
        </w:rPr>
      </w:pPr>
    </w:p>
    <w:p w14:paraId="534539C4" w14:textId="77777777" w:rsidR="00C66803" w:rsidRPr="00322E64" w:rsidRDefault="00C66803" w:rsidP="00C66803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the Instructional Planning Guide:</w:t>
      </w:r>
    </w:p>
    <w:p w14:paraId="21C604AC" w14:textId="77777777" w:rsidR="00C66803" w:rsidRPr="00322E64" w:rsidRDefault="00C66803" w:rsidP="00C66803">
      <w:pPr>
        <w:rPr>
          <w:rFonts w:ascii="Lexia" w:hAnsi="Lexia"/>
          <w:sz w:val="20"/>
          <w:szCs w:val="20"/>
        </w:rPr>
      </w:pPr>
    </w:p>
    <w:p w14:paraId="44AE069D" w14:textId="77777777" w:rsidR="00C66803" w:rsidRPr="00322E64" w:rsidRDefault="00C66803" w:rsidP="00C66803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This template is organized by the four core units of the Pre-AP course. You can customize the </w:t>
      </w:r>
      <w:r w:rsidRPr="00322E64">
        <w:rPr>
          <w:rFonts w:ascii="Lexia" w:hAnsi="Lexia"/>
          <w:i/>
          <w:iCs/>
          <w:sz w:val="20"/>
          <w:szCs w:val="20"/>
        </w:rPr>
        <w:t>Date(s)</w:t>
      </w:r>
      <w:r w:rsidRPr="00322E64">
        <w:rPr>
          <w:rFonts w:ascii="Lexia" w:hAnsi="Lexia"/>
          <w:sz w:val="20"/>
          <w:szCs w:val="20"/>
        </w:rPr>
        <w:t xml:space="preserve"> column with single dates, date ranges, weeks, or other time measurements that make sense for your setting.</w:t>
      </w:r>
    </w:p>
    <w:p w14:paraId="63407D7D" w14:textId="77777777" w:rsidR="00C66803" w:rsidRPr="00322E64" w:rsidRDefault="00C66803" w:rsidP="00C66803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Some useful planning documents include your Pre-AP teacher resources and standards crosswalk (where available). Detailed planning information is captured in the course map and unit overviews found in your teacher resources.</w:t>
      </w:r>
    </w:p>
    <w:p w14:paraId="3C1B170D" w14:textId="77777777" w:rsidR="00C66803" w:rsidRPr="00322E64" w:rsidRDefault="00C66803" w:rsidP="00C66803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template has room to include the Pre-AP performance assessments and learning checkpoints, as well as any Pre-AP model lessons and additional materials you plan to use.</w:t>
      </w:r>
    </w:p>
    <w:p w14:paraId="7650241D" w14:textId="77777777" w:rsidR="00C66803" w:rsidRPr="00322E64" w:rsidRDefault="00C66803" w:rsidP="00C66803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7B8656EE" w14:textId="77777777" w:rsidR="00C66803" w:rsidRPr="00322E64" w:rsidRDefault="00C66803" w:rsidP="00C66803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When planning additional lessons, consider how they support the Pre-AP course framework, areas of focus, and shared principles. These three elements represent the key ingredients of aligning to Pre-AP.</w:t>
      </w:r>
    </w:p>
    <w:p w14:paraId="52B48D2B" w14:textId="3FF7229C" w:rsidR="00770B4B" w:rsidRPr="00C66803" w:rsidRDefault="00C66803" w:rsidP="00C66803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5EB0F312" w14:textId="5BFC9433" w:rsidR="00822D20" w:rsidRPr="00E246FD" w:rsidRDefault="00822D20">
      <w:pPr>
        <w:rPr>
          <w:rFonts w:ascii="Lexia" w:hAnsi="Lexia"/>
          <w:lang w:val="en"/>
        </w:rPr>
      </w:pPr>
      <w:r w:rsidRPr="00E246FD">
        <w:rPr>
          <w:rFonts w:ascii="Lexia" w:hAnsi="Lexia"/>
          <w:lang w:val="en"/>
        </w:rPr>
        <w:br w:type="page"/>
      </w:r>
    </w:p>
    <w:p w14:paraId="2590B2DB" w14:textId="5CAB464F" w:rsidR="002379FD" w:rsidRPr="00E246FD" w:rsidRDefault="00C70B5E" w:rsidP="00C2004F">
      <w:pPr>
        <w:pStyle w:val="Heading2"/>
      </w:pPr>
      <w:r w:rsidRPr="00E246FD">
        <w:lastRenderedPageBreak/>
        <w:t xml:space="preserve">Unit 1 </w:t>
      </w:r>
      <w:r w:rsidR="00257E6E" w:rsidRPr="00E246FD">
        <w:t>Telling Details</w:t>
      </w:r>
    </w:p>
    <w:p w14:paraId="31B52FFF" w14:textId="77777777" w:rsidR="00B24397" w:rsidRPr="00E246FD" w:rsidRDefault="00B24397" w:rsidP="00B2439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1 Telling Details"/>
      </w:tblPr>
      <w:tblGrid>
        <w:gridCol w:w="865"/>
        <w:gridCol w:w="864"/>
        <w:gridCol w:w="6523"/>
        <w:gridCol w:w="1542"/>
        <w:gridCol w:w="1542"/>
        <w:gridCol w:w="3463"/>
      </w:tblGrid>
      <w:tr w:rsidR="000D00FD" w:rsidRPr="00E246FD" w14:paraId="66D02B45" w14:textId="2738FE35" w:rsidTr="0037137A">
        <w:trPr>
          <w:cantSplit/>
          <w:trHeight w:val="725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22BC201B" w14:textId="69A1BC34" w:rsidR="000D00FD" w:rsidRPr="00E246FD" w:rsidRDefault="000D00FD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3B2A4537" w14:textId="1C4E0FD3" w:rsidR="000D00FD" w:rsidRPr="00E246FD" w:rsidRDefault="000D00FD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2481E5C3" w14:textId="265837C4" w:rsidR="000D00FD" w:rsidRPr="00E246FD" w:rsidRDefault="000D00FD" w:rsidP="0037137A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E246FD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40C3E855" w:rsidR="000D00FD" w:rsidRPr="00E246FD" w:rsidRDefault="00C66803" w:rsidP="0037137A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0D00FD"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="000D00FD"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="000D00FD" w:rsidRPr="00E246F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65F8F698" w14:textId="77777777" w:rsidR="000D00FD" w:rsidRPr="00E246FD" w:rsidRDefault="000D00FD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4E4A5945" w14:textId="02DCA6D5" w:rsidR="000D00FD" w:rsidRPr="00E246FD" w:rsidRDefault="000D00FD" w:rsidP="0037137A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E246FD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435A863D" w14:textId="77777777" w:rsidR="000D00FD" w:rsidRPr="00E246FD" w:rsidRDefault="000D00FD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24D6FDB7" w14:textId="365DB0F5" w:rsidR="000D00FD" w:rsidRPr="00E246FD" w:rsidRDefault="000D00FD" w:rsidP="0037137A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E246FD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507D119E" w14:textId="54B9741B" w:rsidR="000D00FD" w:rsidRPr="00E246FD" w:rsidRDefault="000D00FD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 xml:space="preserve">Reflections on </w:t>
            </w:r>
            <w:r w:rsidRPr="00E246FD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0D00FD" w:rsidRPr="00E246FD" w14:paraId="6C38EC86" w14:textId="6919B67C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85D4859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586FE1E" w14:textId="26286FFF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0D13AC1" w14:textId="4CFDCA2A" w:rsidR="000D00FD" w:rsidRPr="00E246FD" w:rsidRDefault="000D00FD" w:rsidP="0037137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CDADBDC" w14:textId="3F41969B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FDDD4C9" w14:textId="549BB3DE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A7A95F4" w14:textId="7450410F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E246FD" w14:paraId="712F67A9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40CFD3D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AC75263" w14:textId="2DAD7FCF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261FEEA" w14:textId="04C47839" w:rsidR="000D00FD" w:rsidRPr="00E246FD" w:rsidRDefault="000D00FD" w:rsidP="0037137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47D478E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D6E7121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0F6A546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E246FD" w14:paraId="13DFFE5F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4680FE0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46C210C" w14:textId="315C1395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542B03F" w14:textId="71FF9BB1" w:rsidR="000D00FD" w:rsidRPr="00E246FD" w:rsidRDefault="000D00FD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A703E8C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E1B1357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FC1AB94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E246FD" w14:paraId="4FA411D2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55BFB08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9AC9E45" w14:textId="1735C890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481938D" w14:textId="7604CA1C" w:rsidR="000D00FD" w:rsidRPr="00E246FD" w:rsidRDefault="000D00FD" w:rsidP="0037137A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E246FD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A064E94" w14:textId="32F9E729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5A9CFDD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E983132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E246FD" w14:paraId="3D4CDCA8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2040013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05B5707" w14:textId="34BA16A8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D69EA5B" w14:textId="67B36CB9" w:rsidR="000D00FD" w:rsidRPr="00E246FD" w:rsidRDefault="000D00FD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3508917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EBA3E97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A0001AC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E246FD" w14:paraId="549B7C5D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E5B89F6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C75571F" w14:textId="4E83B8F6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C9C2916" w14:textId="77777777" w:rsidR="000D00FD" w:rsidRPr="00E246FD" w:rsidRDefault="000D00FD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DE10F41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8AAB6AA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82E55B9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E246FD" w14:paraId="5AC0BC2A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EBC2A25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14C60DB" w14:textId="08C87EFB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A2C839B" w14:textId="77777777" w:rsidR="000D00FD" w:rsidRPr="00E246FD" w:rsidRDefault="000D00FD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8C1A72E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C050F81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930A898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E246FD" w14:paraId="2136D1DE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8D7A822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9334C34" w14:textId="63A98171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FFF690A" w14:textId="77777777" w:rsidR="000D00FD" w:rsidRPr="00E246FD" w:rsidRDefault="000D00FD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46D9207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D3D2456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DA800E3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E246FD" w14:paraId="063A8976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1FB899D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AE05A91" w14:textId="045A29A0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BFF610B" w14:textId="77777777" w:rsidR="000D00FD" w:rsidRPr="00E246FD" w:rsidRDefault="000D00FD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F3A99EB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DDA0DD9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1521D4A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E246FD" w14:paraId="7FE81AEA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17AB6E8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A05349C" w14:textId="79DAFF22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4BFFD2C" w14:textId="77777777" w:rsidR="000D00FD" w:rsidRPr="00E246FD" w:rsidRDefault="000D00FD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46032D0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415C1EE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1BD8D72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E246FD" w14:paraId="0F539A54" w14:textId="77777777" w:rsidTr="0037137A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B90E003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5014D6D" w14:textId="3BC7D05A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E042571" w14:textId="4B024A82" w:rsidR="000D00FD" w:rsidRPr="00E246FD" w:rsidRDefault="000D00FD" w:rsidP="0037137A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E246FD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01D2788" w14:textId="3825EF6E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C3CFDC1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ADF9B40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196879" w:rsidRPr="00E246FD" w14:paraId="282584C1" w14:textId="77777777" w:rsidTr="0037137A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875ADEA" w14:textId="77777777" w:rsidR="00196879" w:rsidRPr="00E246FD" w:rsidRDefault="00196879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59DC640" w14:textId="77777777" w:rsidR="00196879" w:rsidRPr="00E246FD" w:rsidRDefault="00196879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0CB37C1" w14:textId="77777777" w:rsidR="00196879" w:rsidRPr="00E246FD" w:rsidRDefault="00196879" w:rsidP="0037137A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F26AAEC" w14:textId="77777777" w:rsidR="00196879" w:rsidRPr="00E246FD" w:rsidRDefault="00196879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9780855" w14:textId="77777777" w:rsidR="00196879" w:rsidRPr="00E246FD" w:rsidRDefault="00196879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CE49499" w14:textId="77777777" w:rsidR="00196879" w:rsidRPr="00E246FD" w:rsidRDefault="00196879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E246FD" w14:paraId="260AB4A3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815B708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602E0E2" w14:textId="7FEED2B0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DC9BA1F" w14:textId="77777777" w:rsidR="000D00FD" w:rsidRPr="00E246FD" w:rsidRDefault="000D00FD" w:rsidP="0037137A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E246FD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477A2ABF" w14:textId="006DE342" w:rsidR="000D00FD" w:rsidRPr="00E246FD" w:rsidRDefault="000D00FD" w:rsidP="0037137A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E246FD">
              <w:rPr>
                <w:rFonts w:ascii="Lexia" w:eastAsia="Times New Roman" w:hAnsi="Lexia"/>
                <w:sz w:val="18"/>
                <w:szCs w:val="18"/>
              </w:rPr>
              <w:t xml:space="preserve">Analysis of </w:t>
            </w:r>
            <w:r w:rsidR="0010353F" w:rsidRPr="00E246FD">
              <w:rPr>
                <w:rFonts w:ascii="Lexia" w:eastAsia="Times New Roman" w:hAnsi="Lexia"/>
                <w:sz w:val="18"/>
                <w:szCs w:val="18"/>
              </w:rPr>
              <w:t>T</w:t>
            </w:r>
            <w:r w:rsidRPr="00E246FD">
              <w:rPr>
                <w:rFonts w:ascii="Lexia" w:eastAsia="Times New Roman" w:hAnsi="Lexia"/>
                <w:sz w:val="18"/>
                <w:szCs w:val="18"/>
              </w:rPr>
              <w:t xml:space="preserve">elling </w:t>
            </w:r>
            <w:r w:rsidR="0010353F" w:rsidRPr="00E246FD">
              <w:rPr>
                <w:rFonts w:ascii="Lexia" w:eastAsia="Times New Roman" w:hAnsi="Lexia"/>
                <w:sz w:val="18"/>
                <w:szCs w:val="18"/>
              </w:rPr>
              <w:t>D</w:t>
            </w:r>
            <w:r w:rsidRPr="00E246FD">
              <w:rPr>
                <w:rFonts w:ascii="Lexia" w:eastAsia="Times New Roman" w:hAnsi="Lexia"/>
                <w:sz w:val="18"/>
                <w:szCs w:val="18"/>
              </w:rPr>
              <w:t>etails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BD4F22A" w14:textId="7084157A" w:rsidR="001B4593" w:rsidRPr="00E246FD" w:rsidRDefault="00F255E2" w:rsidP="0037137A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1.1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5A112560" w14:textId="1638EF4C" w:rsidR="00F255E2" w:rsidRPr="00E246FD" w:rsidRDefault="00F255E2" w:rsidP="0037137A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1.3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34C6C9C3" w14:textId="7B209AD4" w:rsidR="000D00FD" w:rsidRPr="00E246FD" w:rsidRDefault="00F255E2" w:rsidP="0037137A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2.3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A–D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3.2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A–B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3.3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A–B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1B99E33" w14:textId="77777777" w:rsidR="000D00FD" w:rsidRPr="00E246FD" w:rsidRDefault="000D00FD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8F6FB12" w14:textId="77777777" w:rsidR="000D00FD" w:rsidRPr="00E246FD" w:rsidRDefault="000D00FD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5093E" w:rsidRPr="00E246FD" w14:paraId="50E4E946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A8897A5" w14:textId="77777777" w:rsidR="0065093E" w:rsidRPr="00E246FD" w:rsidRDefault="0065093E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52E82B6" w14:textId="77777777" w:rsidR="0065093E" w:rsidRPr="00E246FD" w:rsidRDefault="0065093E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4595DEE" w14:textId="77777777" w:rsidR="0065093E" w:rsidRPr="00E246FD" w:rsidRDefault="0065093E" w:rsidP="0037137A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37536D3" w14:textId="77777777" w:rsidR="0065093E" w:rsidRPr="00E246FD" w:rsidRDefault="0065093E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2C4FB72" w14:textId="77777777" w:rsidR="0065093E" w:rsidRPr="00E246FD" w:rsidRDefault="0065093E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9EF0022" w14:textId="77777777" w:rsidR="0065093E" w:rsidRPr="00E246FD" w:rsidRDefault="0065093E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59DF2E24" w14:textId="77777777" w:rsidR="00B96AD4" w:rsidRPr="00E246FD" w:rsidRDefault="00B96AD4">
      <w:pPr>
        <w:rPr>
          <w:rFonts w:ascii="Lexia" w:hAnsi="Lexia"/>
          <w:sz w:val="16"/>
          <w:szCs w:val="16"/>
        </w:rPr>
      </w:pPr>
    </w:p>
    <w:p w14:paraId="3B2F084D" w14:textId="7B67D83A" w:rsidR="00C70F5B" w:rsidRPr="00E246FD" w:rsidRDefault="00FE591E">
      <w:pPr>
        <w:rPr>
          <w:rFonts w:ascii="Lexia" w:hAnsi="Lexia"/>
          <w:sz w:val="16"/>
          <w:szCs w:val="16"/>
        </w:rPr>
      </w:pPr>
      <w:r w:rsidRPr="00E246FD">
        <w:rPr>
          <w:rFonts w:ascii="Lexia" w:hAnsi="Lexia"/>
          <w:sz w:val="16"/>
          <w:szCs w:val="16"/>
        </w:rPr>
        <w:t>[add or remove rows as needed]</w:t>
      </w:r>
    </w:p>
    <w:p w14:paraId="386E9D89" w14:textId="77777777" w:rsidR="00EE1F02" w:rsidRPr="00E246FD" w:rsidRDefault="00EE1F02">
      <w:pPr>
        <w:rPr>
          <w:rFonts w:ascii="Lexia" w:hAnsi="Lexia"/>
          <w:b/>
          <w:color w:val="00B0F0"/>
          <w:szCs w:val="28"/>
        </w:rPr>
      </w:pPr>
      <w:bookmarkStart w:id="0" w:name="_Hlk516475578"/>
    </w:p>
    <w:p w14:paraId="262FCBA5" w14:textId="77777777" w:rsidR="00C66803" w:rsidRPr="00FB1122" w:rsidRDefault="00C66803" w:rsidP="00C2004F">
      <w:pPr>
        <w:pStyle w:val="Heading3"/>
      </w:pPr>
      <w:r w:rsidRPr="00FB1122">
        <w:t>Reflections</w:t>
      </w:r>
    </w:p>
    <w:p w14:paraId="3F79B458" w14:textId="34FA823A" w:rsidR="00C66803" w:rsidRPr="00FB1122" w:rsidRDefault="00C66803" w:rsidP="00C6680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4E580523" w14:textId="1EEE6BB7" w:rsidR="00C66803" w:rsidRPr="00FB1122" w:rsidRDefault="00C66803" w:rsidP="00C6680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5A7C1979" w14:textId="038111BB" w:rsidR="00C66803" w:rsidRPr="00BC1FFD" w:rsidRDefault="00C66803" w:rsidP="00C66803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3820D444" w14:textId="65EA1152" w:rsidR="00382DAD" w:rsidRPr="00E246FD" w:rsidRDefault="00C66803" w:rsidP="00C66803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E246FD">
        <w:rPr>
          <w:rFonts w:ascii="Lexia" w:hAnsi="Lexia"/>
          <w:b/>
          <w:color w:val="00B0F0"/>
          <w:szCs w:val="28"/>
        </w:rPr>
        <w:br w:type="page"/>
      </w:r>
    </w:p>
    <w:p w14:paraId="11DBC36C" w14:textId="41453862" w:rsidR="00833038" w:rsidRPr="00E246FD" w:rsidRDefault="00833038" w:rsidP="006B3781">
      <w:pPr>
        <w:pStyle w:val="Heading2"/>
      </w:pPr>
      <w:r w:rsidRPr="00E246FD">
        <w:lastRenderedPageBreak/>
        <w:t xml:space="preserve">Unit 2 </w:t>
      </w:r>
      <w:r w:rsidR="001744D9" w:rsidRPr="00E246FD">
        <w:t>Pivotal Words and Phrases</w:t>
      </w:r>
    </w:p>
    <w:p w14:paraId="2C3C7CB1" w14:textId="77777777" w:rsidR="00B24397" w:rsidRPr="00E246FD" w:rsidRDefault="00B24397" w:rsidP="00B2439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2 Pivotal Words and Phrases"/>
      </w:tblPr>
      <w:tblGrid>
        <w:gridCol w:w="865"/>
        <w:gridCol w:w="864"/>
        <w:gridCol w:w="6523"/>
        <w:gridCol w:w="1542"/>
        <w:gridCol w:w="1542"/>
        <w:gridCol w:w="3463"/>
      </w:tblGrid>
      <w:tr w:rsidR="00B24397" w:rsidRPr="00E246FD" w14:paraId="478E4639" w14:textId="77777777" w:rsidTr="0037137A">
        <w:trPr>
          <w:cantSplit/>
          <w:trHeight w:val="725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27884AB9" w14:textId="77777777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32A76C6E" w14:textId="77777777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5BF78DE7" w14:textId="77777777" w:rsidR="00B24397" w:rsidRPr="00E246FD" w:rsidRDefault="00B24397" w:rsidP="0037137A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E246FD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430BBDDF" w14:textId="702D0EA6" w:rsidR="00B24397" w:rsidRPr="00E246FD" w:rsidRDefault="00C66803" w:rsidP="0037137A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347FDD84" w14:textId="5372B9AC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Learning</w:t>
            </w:r>
          </w:p>
          <w:p w14:paraId="2861F210" w14:textId="77777777" w:rsidR="00B24397" w:rsidRPr="00E246FD" w:rsidRDefault="00B24397" w:rsidP="0037137A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E246FD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509012DF" w14:textId="7349D399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State</w:t>
            </w:r>
          </w:p>
          <w:p w14:paraId="4230E4A8" w14:textId="77777777" w:rsidR="00B24397" w:rsidRPr="00E246FD" w:rsidRDefault="00B24397" w:rsidP="0037137A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E246FD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68C0CD3B" w14:textId="77777777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 xml:space="preserve">Reflections on </w:t>
            </w:r>
            <w:r w:rsidRPr="00E246FD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B24397" w:rsidRPr="00E246FD" w14:paraId="4E7C3377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828C0DD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E7BB50E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ADD9A9A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280C87B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197FBEA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EA802B2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16489601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DCF4881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41D4265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1890C1C" w14:textId="77777777" w:rsidR="00B24397" w:rsidRPr="00E246FD" w:rsidRDefault="00B24397" w:rsidP="0037137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1A26BD6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F0FA62B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66686A7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7D9E5FBF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9AF55F6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681C802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BE2E87E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AFDF599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BC3E7E4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5A3F298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09F6C929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FCC1ADF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42FB9DA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5F995B3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E246FD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2F09BAA" w14:textId="35544D2D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390A5F7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F3BF370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154E2FB4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B8FE995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B00E21B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BEEEBA5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7D2D783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EA26367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6CC43B3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3D9BD75F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388C1A9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07A7637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51605B4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8E5AF8B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E8C4994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6EF83B0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0D0927F7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EA22896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DFBCA7F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F945954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933DAA3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5576101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4312946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027FAC1D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34EF7C9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784B7AD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9876A00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AFA491C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ED3791D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1D9FB04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3AF739A5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6FA77F9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1D98872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15420B5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377886F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BBA0282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9FF1C8E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4473D6A6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96B426A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2DF9D52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7A33133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AA34646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4CBAF9E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51CFF1E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45A01A2D" w14:textId="77777777" w:rsidTr="0037137A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AFE735A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E9BFD63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154B9EC" w14:textId="77777777" w:rsidR="00B24397" w:rsidRPr="00E246FD" w:rsidRDefault="00B24397" w:rsidP="0037137A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E246FD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A6D6F6B" w14:textId="7E217BAE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358502A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E080B22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196879" w:rsidRPr="00E246FD" w14:paraId="5AC0C14A" w14:textId="77777777" w:rsidTr="0037137A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49AB2FB" w14:textId="77777777" w:rsidR="00196879" w:rsidRPr="00E246FD" w:rsidRDefault="00196879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DD1193B" w14:textId="77777777" w:rsidR="00196879" w:rsidRPr="00E246FD" w:rsidRDefault="00196879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9C1C24D" w14:textId="77777777" w:rsidR="00196879" w:rsidRPr="00E246FD" w:rsidRDefault="00196879" w:rsidP="0037137A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947E3F4" w14:textId="77777777" w:rsidR="00196879" w:rsidRPr="00E246FD" w:rsidRDefault="00196879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600FBA1" w14:textId="77777777" w:rsidR="00196879" w:rsidRPr="00E246FD" w:rsidRDefault="00196879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EC23038" w14:textId="77777777" w:rsidR="00196879" w:rsidRPr="00E246FD" w:rsidRDefault="00196879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10353F" w:rsidRPr="00E246FD" w14:paraId="18CA2980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A190FE2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E831B48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6BA6C41" w14:textId="77777777" w:rsidR="0010353F" w:rsidRPr="00E246FD" w:rsidRDefault="0010353F" w:rsidP="0037137A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E246FD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58D7BDF2" w14:textId="082B48A7" w:rsidR="0010353F" w:rsidRPr="00E246FD" w:rsidRDefault="00720FE0" w:rsidP="0037137A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E246FD">
              <w:rPr>
                <w:rFonts w:ascii="Lexia" w:eastAsia="Times New Roman" w:hAnsi="Lexia"/>
                <w:sz w:val="18"/>
                <w:szCs w:val="18"/>
              </w:rPr>
              <w:t>Analyzing Pivotal Words and Phrases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3EDEEE9" w14:textId="55F9C5F6" w:rsidR="001B4593" w:rsidRPr="00E246FD" w:rsidRDefault="0010353F" w:rsidP="0037137A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1.1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5CA23176" w14:textId="6A2C5624" w:rsidR="0010353F" w:rsidRPr="00E246FD" w:rsidRDefault="0010353F" w:rsidP="0037137A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1.3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679EDFED" w14:textId="66955259" w:rsidR="0010353F" w:rsidRPr="00E246FD" w:rsidRDefault="0010353F" w:rsidP="0037137A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2.3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A–D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3.2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,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B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3.3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,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5018055" w14:textId="77777777" w:rsidR="0010353F" w:rsidRPr="00E246FD" w:rsidRDefault="0010353F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5A512AC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10353F" w:rsidRPr="00E246FD" w14:paraId="222639DF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DED7751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A07211C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E8E2256" w14:textId="77777777" w:rsidR="0010353F" w:rsidRPr="00E246FD" w:rsidRDefault="0010353F" w:rsidP="0037137A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DC81E0E" w14:textId="77777777" w:rsidR="0010353F" w:rsidRPr="00E246FD" w:rsidRDefault="0010353F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135A646" w14:textId="77777777" w:rsidR="0010353F" w:rsidRPr="00E246FD" w:rsidRDefault="0010353F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238A532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12F58A7" w14:textId="77777777" w:rsidR="00B24397" w:rsidRPr="00E246FD" w:rsidRDefault="00B24397" w:rsidP="00B96AD4">
      <w:pPr>
        <w:rPr>
          <w:rFonts w:ascii="Lexia" w:hAnsi="Lexia"/>
          <w:sz w:val="16"/>
          <w:szCs w:val="16"/>
        </w:rPr>
      </w:pPr>
    </w:p>
    <w:p w14:paraId="3A85D975" w14:textId="029F37E1" w:rsidR="00B96AD4" w:rsidRPr="00E246FD" w:rsidRDefault="00B96AD4" w:rsidP="00B96AD4">
      <w:pPr>
        <w:rPr>
          <w:rFonts w:ascii="Lexia" w:hAnsi="Lexia"/>
          <w:sz w:val="16"/>
          <w:szCs w:val="16"/>
        </w:rPr>
      </w:pPr>
      <w:r w:rsidRPr="00E246FD">
        <w:rPr>
          <w:rFonts w:ascii="Lexia" w:hAnsi="Lexia"/>
          <w:sz w:val="16"/>
          <w:szCs w:val="16"/>
        </w:rPr>
        <w:t>[add or remove rows as needed]</w:t>
      </w:r>
    </w:p>
    <w:bookmarkEnd w:id="0"/>
    <w:p w14:paraId="786995C0" w14:textId="05A2E2D6" w:rsidR="007B7797" w:rsidRPr="00E246FD" w:rsidRDefault="007B7797">
      <w:pPr>
        <w:rPr>
          <w:rFonts w:ascii="Lexia" w:hAnsi="Lexia"/>
          <w:b/>
          <w:color w:val="00B0F0"/>
          <w:szCs w:val="28"/>
        </w:rPr>
      </w:pPr>
    </w:p>
    <w:p w14:paraId="4F13FCD4" w14:textId="77777777" w:rsidR="00C66803" w:rsidRPr="00FB1122" w:rsidRDefault="00C66803" w:rsidP="006B3781">
      <w:pPr>
        <w:pStyle w:val="Heading3"/>
      </w:pPr>
      <w:r w:rsidRPr="00FB1122">
        <w:t>Reflections</w:t>
      </w:r>
    </w:p>
    <w:p w14:paraId="74E1AD3F" w14:textId="0DFA95EF" w:rsidR="00C66803" w:rsidRPr="00FB1122" w:rsidRDefault="00C66803" w:rsidP="00C6680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9E1BD62" w14:textId="7E2324CA" w:rsidR="00C66803" w:rsidRPr="00FB1122" w:rsidRDefault="00C66803" w:rsidP="00C6680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2563AB72" w14:textId="53929FBE" w:rsidR="00C66803" w:rsidRPr="00BC1FFD" w:rsidRDefault="00C66803" w:rsidP="00C66803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0A2CCDC5" w14:textId="7BB4EE41" w:rsidR="00382DAD" w:rsidRPr="00E246FD" w:rsidRDefault="00C66803" w:rsidP="00C66803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E246FD">
        <w:rPr>
          <w:rFonts w:ascii="Lexia" w:hAnsi="Lexia"/>
          <w:b/>
          <w:color w:val="00B0F0"/>
          <w:szCs w:val="28"/>
        </w:rPr>
        <w:br w:type="page"/>
      </w:r>
    </w:p>
    <w:p w14:paraId="50E5B498" w14:textId="55317401" w:rsidR="004B7BF1" w:rsidRPr="00E246FD" w:rsidRDefault="004B7BF1" w:rsidP="006B3781">
      <w:pPr>
        <w:pStyle w:val="Heading2"/>
      </w:pPr>
      <w:r w:rsidRPr="00E246FD">
        <w:lastRenderedPageBreak/>
        <w:t xml:space="preserve">Unit 3 </w:t>
      </w:r>
      <w:r w:rsidR="001744D9" w:rsidRPr="00E246FD">
        <w:t>Compelling Evidence</w:t>
      </w:r>
    </w:p>
    <w:p w14:paraId="653C1CB5" w14:textId="77777777" w:rsidR="00B24397" w:rsidRPr="00E246FD" w:rsidRDefault="00B24397" w:rsidP="004B7BF1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3 Compelling Evidence"/>
      </w:tblPr>
      <w:tblGrid>
        <w:gridCol w:w="865"/>
        <w:gridCol w:w="864"/>
        <w:gridCol w:w="6523"/>
        <w:gridCol w:w="1542"/>
        <w:gridCol w:w="1542"/>
        <w:gridCol w:w="3463"/>
      </w:tblGrid>
      <w:tr w:rsidR="00B24397" w:rsidRPr="00E246FD" w14:paraId="5FF54FA3" w14:textId="77777777" w:rsidTr="0037137A">
        <w:trPr>
          <w:cantSplit/>
          <w:trHeight w:val="725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2DC44A9D" w14:textId="77777777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5E6F3037" w14:textId="77777777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6A999D3F" w14:textId="77777777" w:rsidR="00B24397" w:rsidRPr="00E246FD" w:rsidRDefault="00B24397" w:rsidP="0037137A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E246FD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2326FFA" w14:textId="5BF8F7AA" w:rsidR="00B24397" w:rsidRPr="00E246FD" w:rsidRDefault="00C66803" w:rsidP="0037137A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03FE877E" w14:textId="5E8B315E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Learning</w:t>
            </w:r>
          </w:p>
          <w:p w14:paraId="56A08CB1" w14:textId="77777777" w:rsidR="00B24397" w:rsidRPr="00E246FD" w:rsidRDefault="00B24397" w:rsidP="0037137A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E246FD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68424AAC" w14:textId="1CF1DB43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State</w:t>
            </w:r>
          </w:p>
          <w:p w14:paraId="5237A9A9" w14:textId="77777777" w:rsidR="00B24397" w:rsidRPr="00E246FD" w:rsidRDefault="00B24397" w:rsidP="0037137A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E246FD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3C7497EE" w14:textId="77777777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 xml:space="preserve">Reflections on </w:t>
            </w:r>
            <w:r w:rsidRPr="00E246FD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B24397" w:rsidRPr="00E246FD" w14:paraId="252D94CC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0FD19AC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8CEC62E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F95C5B9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FCF4372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D5B1BD9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B48067C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1BFB2556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0B2101A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A20A5EA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189CE23" w14:textId="77777777" w:rsidR="00B24397" w:rsidRPr="00E246FD" w:rsidRDefault="00B24397" w:rsidP="0037137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EB5DD2B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1F2AD44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5EDB9BB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205CB326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CD41C07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043EC78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8D38CB7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6CA0925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FCDA0E9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EA30DFF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0A7A0F55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F518589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57C8C40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61D1E8E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E246FD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62A2D58" w14:textId="6592B539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B1A30D5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6D02721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1822BAA7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7AAEA67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2EF1F93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A9B200B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C293770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4409DAD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DEDD575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4FF8008B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75F67A5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217E9A6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A6B74CD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76C9ABD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C791C54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D4089ED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5C39BE20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839BE38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A434F7F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34D9D5E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39AFE02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C0F6AEA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6858B31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1533DD05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E3FBDF9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E67C5F5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E22334D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116EF03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7DBF7FE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CC5A411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4332707C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1B2CF2E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3C2BA54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072FF36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6B58B29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DA8AE37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B303372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1F9E73B9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112173F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E128954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82B3343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C5A44DA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E104789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19516F5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3FDC06F6" w14:textId="77777777" w:rsidTr="0037137A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CCA34F6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45E700D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5FD5C6C" w14:textId="77777777" w:rsidR="00B24397" w:rsidRPr="00E246FD" w:rsidRDefault="00B24397" w:rsidP="0037137A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E246FD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3CF4977" w14:textId="483F4504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24236D8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13EC36D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196879" w:rsidRPr="00E246FD" w14:paraId="052DD5B6" w14:textId="77777777" w:rsidTr="0037137A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49C37A8" w14:textId="77777777" w:rsidR="00196879" w:rsidRPr="00E246FD" w:rsidRDefault="00196879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80FDE6F" w14:textId="77777777" w:rsidR="00196879" w:rsidRPr="00E246FD" w:rsidRDefault="00196879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3D4F6DB" w14:textId="77777777" w:rsidR="00196879" w:rsidRPr="00E246FD" w:rsidRDefault="00196879" w:rsidP="0037137A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C0F01AF" w14:textId="77777777" w:rsidR="00196879" w:rsidRPr="00E246FD" w:rsidRDefault="00196879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6C04D0C" w14:textId="77777777" w:rsidR="00196879" w:rsidRPr="00E246FD" w:rsidRDefault="00196879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A58A13A" w14:textId="77777777" w:rsidR="00196879" w:rsidRPr="00E246FD" w:rsidRDefault="00196879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10353F" w:rsidRPr="00E246FD" w14:paraId="1781449A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703E773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BD3300B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FE70D36" w14:textId="77777777" w:rsidR="0010353F" w:rsidRPr="00E246FD" w:rsidRDefault="0010353F" w:rsidP="0037137A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E246FD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7DF283CA" w14:textId="20DB4E53" w:rsidR="0010353F" w:rsidRPr="00E246FD" w:rsidRDefault="00720FE0" w:rsidP="0037137A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E246FD">
              <w:rPr>
                <w:rFonts w:ascii="Lexia" w:eastAsia="Times New Roman" w:hAnsi="Lexia"/>
                <w:sz w:val="18"/>
                <w:szCs w:val="18"/>
              </w:rPr>
              <w:t>Analyzing an Argument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A398646" w14:textId="32E207BA" w:rsidR="001B4593" w:rsidRPr="00E246FD" w:rsidRDefault="0010353F" w:rsidP="0037137A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1.1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727D5C72" w14:textId="244F31E7" w:rsidR="0010353F" w:rsidRPr="00E246FD" w:rsidRDefault="0010353F" w:rsidP="0037137A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1.3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5BB6DEE8" w14:textId="19153792" w:rsidR="0010353F" w:rsidRPr="00E246FD" w:rsidRDefault="0010353F" w:rsidP="0037137A">
            <w:pPr>
              <w:rPr>
                <w:rFonts w:ascii="Lexia" w:hAnsi="Lexia"/>
                <w:sz w:val="16"/>
                <w:szCs w:val="16"/>
              </w:rPr>
            </w:pP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2.3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A–D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3.2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,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B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3.3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,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192544F" w14:textId="77777777" w:rsidR="0010353F" w:rsidRPr="00E246FD" w:rsidRDefault="0010353F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5B90F00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10353F" w:rsidRPr="00E246FD" w14:paraId="7B05ECC2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6BD0705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CC332E3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7843A21" w14:textId="77777777" w:rsidR="0010353F" w:rsidRPr="00E246FD" w:rsidRDefault="0010353F" w:rsidP="0037137A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6B6F401" w14:textId="77777777" w:rsidR="0010353F" w:rsidRPr="00E246FD" w:rsidRDefault="0010353F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3BBB968" w14:textId="77777777" w:rsidR="0010353F" w:rsidRPr="00E246FD" w:rsidRDefault="0010353F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3C4ABF7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659C984" w14:textId="77777777" w:rsidR="00B96AD4" w:rsidRPr="00E246FD" w:rsidRDefault="00B96AD4" w:rsidP="00B96AD4">
      <w:pPr>
        <w:rPr>
          <w:rFonts w:ascii="Lexia" w:hAnsi="Lexia"/>
          <w:sz w:val="16"/>
          <w:szCs w:val="16"/>
        </w:rPr>
      </w:pPr>
    </w:p>
    <w:p w14:paraId="7D94B014" w14:textId="77777777" w:rsidR="00B96AD4" w:rsidRPr="00E246FD" w:rsidRDefault="00B96AD4" w:rsidP="00B96AD4">
      <w:pPr>
        <w:rPr>
          <w:rFonts w:ascii="Lexia" w:hAnsi="Lexia"/>
          <w:sz w:val="16"/>
          <w:szCs w:val="16"/>
        </w:rPr>
      </w:pPr>
      <w:r w:rsidRPr="00E246FD">
        <w:rPr>
          <w:rFonts w:ascii="Lexia" w:hAnsi="Lexia"/>
          <w:sz w:val="16"/>
          <w:szCs w:val="16"/>
        </w:rPr>
        <w:t>[add or remove rows as needed]</w:t>
      </w:r>
    </w:p>
    <w:p w14:paraId="163AF488" w14:textId="77777777" w:rsidR="007B7797" w:rsidRPr="00E246FD" w:rsidRDefault="007B7797">
      <w:pPr>
        <w:rPr>
          <w:rFonts w:ascii="Lexia" w:hAnsi="Lexia"/>
          <w:b/>
          <w:color w:val="00B0F0"/>
          <w:szCs w:val="28"/>
        </w:rPr>
      </w:pPr>
    </w:p>
    <w:p w14:paraId="58804818" w14:textId="77777777" w:rsidR="00C66803" w:rsidRPr="00FB1122" w:rsidRDefault="00C66803" w:rsidP="006B3781">
      <w:pPr>
        <w:pStyle w:val="Heading3"/>
      </w:pPr>
      <w:r w:rsidRPr="00FB1122">
        <w:t>Reflections</w:t>
      </w:r>
    </w:p>
    <w:p w14:paraId="4AE271E1" w14:textId="23646704" w:rsidR="00C66803" w:rsidRPr="00FB1122" w:rsidRDefault="00C66803" w:rsidP="00C6680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2DF657FD" w14:textId="7ECC5A1A" w:rsidR="00C66803" w:rsidRPr="00FB1122" w:rsidRDefault="00C66803" w:rsidP="00C6680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62294951" w14:textId="47FE89D2" w:rsidR="00C66803" w:rsidRPr="00BC1FFD" w:rsidRDefault="00C66803" w:rsidP="00C66803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A8F0C5C" w14:textId="64EEA3AE" w:rsidR="00382DAD" w:rsidRPr="00E246FD" w:rsidRDefault="00C66803" w:rsidP="00C66803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E246FD">
        <w:rPr>
          <w:rFonts w:ascii="Lexia" w:hAnsi="Lexia"/>
          <w:b/>
          <w:color w:val="00B0F0"/>
          <w:szCs w:val="28"/>
        </w:rPr>
        <w:br w:type="page"/>
      </w:r>
    </w:p>
    <w:p w14:paraId="08A459D8" w14:textId="10AEEA0A" w:rsidR="005B2C36" w:rsidRPr="00E246FD" w:rsidRDefault="005B2C36" w:rsidP="006B3781">
      <w:pPr>
        <w:pStyle w:val="Heading2"/>
      </w:pPr>
      <w:r w:rsidRPr="00E246FD">
        <w:lastRenderedPageBreak/>
        <w:t xml:space="preserve">Unit </w:t>
      </w:r>
      <w:r w:rsidR="00D46697" w:rsidRPr="00E246FD">
        <w:t xml:space="preserve">4 </w:t>
      </w:r>
      <w:r w:rsidR="001744D9" w:rsidRPr="00E246FD">
        <w:t>Powerful Openings</w:t>
      </w:r>
    </w:p>
    <w:p w14:paraId="21554B5D" w14:textId="6038FE6F" w:rsidR="00B24397" w:rsidRPr="00E246FD" w:rsidRDefault="00B24397" w:rsidP="005B2C36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4 Powerful Openings"/>
      </w:tblPr>
      <w:tblGrid>
        <w:gridCol w:w="865"/>
        <w:gridCol w:w="864"/>
        <w:gridCol w:w="6523"/>
        <w:gridCol w:w="1542"/>
        <w:gridCol w:w="1542"/>
        <w:gridCol w:w="3463"/>
      </w:tblGrid>
      <w:tr w:rsidR="00B24397" w:rsidRPr="00E246FD" w14:paraId="753F8E69" w14:textId="77777777" w:rsidTr="0037137A">
        <w:trPr>
          <w:cantSplit/>
          <w:trHeight w:val="725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77F2315E" w14:textId="77777777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215CCB27" w14:textId="77777777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7FEA4F23" w14:textId="77777777" w:rsidR="00B24397" w:rsidRPr="00E246FD" w:rsidRDefault="00B24397" w:rsidP="0037137A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E246FD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5AEAE5DA" w14:textId="789559F7" w:rsidR="00B24397" w:rsidRPr="00E246FD" w:rsidRDefault="00C66803" w:rsidP="0037137A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0080CB05" w14:textId="48604497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Learning</w:t>
            </w:r>
          </w:p>
          <w:p w14:paraId="67F924BA" w14:textId="77777777" w:rsidR="00B24397" w:rsidRPr="00E246FD" w:rsidRDefault="00B24397" w:rsidP="0037137A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E246FD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5C02F053" w14:textId="30343DD5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>State</w:t>
            </w:r>
          </w:p>
          <w:p w14:paraId="77CA9603" w14:textId="77777777" w:rsidR="00B24397" w:rsidRPr="00E246FD" w:rsidRDefault="00B24397" w:rsidP="0037137A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E246FD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31E9E694" w14:textId="77777777" w:rsidR="00B24397" w:rsidRPr="00E246FD" w:rsidRDefault="00B24397" w:rsidP="0037137A">
            <w:pPr>
              <w:jc w:val="center"/>
              <w:rPr>
                <w:rFonts w:ascii="Lexia" w:hAnsi="Lexia"/>
                <w:b/>
                <w:sz w:val="16"/>
              </w:rPr>
            </w:pPr>
            <w:r w:rsidRPr="00E246FD">
              <w:rPr>
                <w:rFonts w:ascii="Lexia" w:hAnsi="Lexia"/>
                <w:b/>
                <w:sz w:val="16"/>
              </w:rPr>
              <w:t xml:space="preserve">Reflections on </w:t>
            </w:r>
            <w:r w:rsidRPr="00E246FD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B24397" w:rsidRPr="00E246FD" w14:paraId="22BDF551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2473966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171BD39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374EBE8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78ADF99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5B0D2E4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B97344A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5807CC32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C78F6C5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79FD54E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9C70759" w14:textId="77777777" w:rsidR="00B24397" w:rsidRPr="00E246FD" w:rsidRDefault="00B24397" w:rsidP="0037137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371BE77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DA4D2F7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73E31C2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79B098AB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E318982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D7516EC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FFD1547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B2631D1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351DD6A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6A81815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1848E5C3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6DDDD6C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884311C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25CAD7A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E246FD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87804E6" w14:textId="3E47873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F60D4C1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0CECADB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3D45BF50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FA33824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3AD9B4C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62BAF70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4F64D34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7FCA4D9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24CF451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76F84226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7C92B84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B973D6C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41C233D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680AE2E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1A6FE72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E7C05D2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39F27F20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D0E90BC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2D3498D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EB9641E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94287B9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85DA039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AD86048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3915CA53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703C7B7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7119032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7D5AA66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AF6FBE6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02A6F29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6F7521B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04B848A7" w14:textId="77777777" w:rsidTr="0037137A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3FF96F1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F4E4549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8C4E208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41FFE96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A768460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FC14672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098020E3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CC7DBDA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A4A01FB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43AAE1C" w14:textId="77777777" w:rsidR="00B24397" w:rsidRPr="00E246FD" w:rsidRDefault="00B24397" w:rsidP="0037137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A363D4A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DDA26E9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513891D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24397" w:rsidRPr="00E246FD" w14:paraId="7653E39D" w14:textId="77777777" w:rsidTr="0037137A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37A67FA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9F3AE8C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47C0AB2" w14:textId="77777777" w:rsidR="00B24397" w:rsidRPr="00E246FD" w:rsidRDefault="00B24397" w:rsidP="0037137A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E246FD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5B346B3" w14:textId="591B1DDF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9AC1A91" w14:textId="77777777" w:rsidR="00B24397" w:rsidRPr="00E246FD" w:rsidRDefault="00B24397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A8408D7" w14:textId="77777777" w:rsidR="00B24397" w:rsidRPr="00E246FD" w:rsidRDefault="00B24397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196879" w:rsidRPr="00E246FD" w14:paraId="442C421B" w14:textId="77777777" w:rsidTr="0037137A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DA1280A" w14:textId="77777777" w:rsidR="00196879" w:rsidRPr="00E246FD" w:rsidRDefault="00196879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A89E96A" w14:textId="77777777" w:rsidR="00196879" w:rsidRPr="00E246FD" w:rsidRDefault="00196879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7CC62EB" w14:textId="77777777" w:rsidR="00196879" w:rsidRPr="00E246FD" w:rsidRDefault="00196879" w:rsidP="0037137A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6FBC249" w14:textId="77777777" w:rsidR="00196879" w:rsidRPr="00E246FD" w:rsidRDefault="00196879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3596076" w14:textId="77777777" w:rsidR="00196879" w:rsidRPr="00E246FD" w:rsidRDefault="00196879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6D63E98" w14:textId="77777777" w:rsidR="00196879" w:rsidRPr="00E246FD" w:rsidRDefault="00196879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10353F" w:rsidRPr="00E246FD" w14:paraId="0ABDA5DF" w14:textId="77777777" w:rsidTr="0037137A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B4FF121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4E23278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4B6D0E7" w14:textId="77777777" w:rsidR="0010353F" w:rsidRPr="00E246FD" w:rsidRDefault="0010353F" w:rsidP="0037137A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E246FD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3479074F" w14:textId="50E7AD7B" w:rsidR="0010353F" w:rsidRPr="00E246FD" w:rsidRDefault="00720FE0" w:rsidP="0037137A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E246FD">
              <w:rPr>
                <w:rFonts w:ascii="Lexia" w:eastAsia="Times New Roman" w:hAnsi="Lexia"/>
                <w:sz w:val="18"/>
                <w:szCs w:val="18"/>
              </w:rPr>
              <w:t>Writing a Literary Analysis Essay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FCE1A22" w14:textId="6CA6AFCC" w:rsidR="001B4593" w:rsidRPr="00E246FD" w:rsidRDefault="0010353F" w:rsidP="0037137A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1.1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6EE9B1CB" w14:textId="51B3199F" w:rsidR="0010353F" w:rsidRPr="00E246FD" w:rsidRDefault="0010353F" w:rsidP="0037137A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1.3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221A2FED" w14:textId="5089006C" w:rsidR="0010353F" w:rsidRPr="00E246FD" w:rsidRDefault="0010353F" w:rsidP="0037137A">
            <w:pPr>
              <w:rPr>
                <w:rFonts w:ascii="Lexia" w:hAnsi="Lexia"/>
                <w:sz w:val="16"/>
                <w:szCs w:val="16"/>
              </w:rPr>
            </w:pP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2.3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A–D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3.2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,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B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3.3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  <w:r w:rsidR="00BC1F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, </w:t>
            </w:r>
            <w:r w:rsidRPr="00E246FD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1AD62D9" w14:textId="77777777" w:rsidR="0010353F" w:rsidRPr="00E246FD" w:rsidRDefault="0010353F" w:rsidP="0037137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3B6112C" w14:textId="77777777" w:rsidR="0010353F" w:rsidRPr="00E246FD" w:rsidRDefault="0010353F" w:rsidP="0037137A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B980C7E" w14:textId="77777777" w:rsidR="00783F75" w:rsidRPr="00E246FD" w:rsidRDefault="00783F75" w:rsidP="00783F75">
      <w:pPr>
        <w:rPr>
          <w:rFonts w:ascii="Lexia" w:hAnsi="Lexia"/>
          <w:sz w:val="16"/>
          <w:szCs w:val="16"/>
        </w:rPr>
      </w:pPr>
    </w:p>
    <w:p w14:paraId="48FDC193" w14:textId="6B144CFF" w:rsidR="00783F75" w:rsidRPr="00E246FD" w:rsidRDefault="00783F75" w:rsidP="00257E6E">
      <w:pPr>
        <w:rPr>
          <w:rFonts w:ascii="Lexia" w:hAnsi="Lexia"/>
          <w:sz w:val="16"/>
          <w:szCs w:val="16"/>
        </w:rPr>
      </w:pPr>
      <w:r w:rsidRPr="00E246FD">
        <w:rPr>
          <w:rFonts w:ascii="Lexia" w:hAnsi="Lexia"/>
          <w:sz w:val="16"/>
          <w:szCs w:val="16"/>
        </w:rPr>
        <w:t>[add or remove rows as needed]</w:t>
      </w:r>
    </w:p>
    <w:p w14:paraId="506B8E83" w14:textId="77777777" w:rsidR="007B7797" w:rsidRPr="00E246FD" w:rsidRDefault="007B7797" w:rsidP="007B7797">
      <w:pPr>
        <w:rPr>
          <w:rFonts w:ascii="Lexia" w:hAnsi="Lexia"/>
          <w:b/>
          <w:color w:val="00B0F0"/>
          <w:szCs w:val="28"/>
        </w:rPr>
      </w:pPr>
    </w:p>
    <w:p w14:paraId="719AA15C" w14:textId="77777777" w:rsidR="00C66803" w:rsidRPr="00FB1122" w:rsidRDefault="00C66803" w:rsidP="006B3781">
      <w:pPr>
        <w:pStyle w:val="Heading3"/>
      </w:pPr>
      <w:r w:rsidRPr="00FB1122">
        <w:t>Reflections</w:t>
      </w:r>
    </w:p>
    <w:p w14:paraId="66350E4E" w14:textId="2A09BB75" w:rsidR="00C66803" w:rsidRPr="00FB1122" w:rsidRDefault="00C66803" w:rsidP="00C6680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75498693" w14:textId="345A8013" w:rsidR="00C66803" w:rsidRPr="00FB1122" w:rsidRDefault="00C66803" w:rsidP="00C6680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367636F" w14:textId="4071E68E" w:rsidR="00C66803" w:rsidRPr="00BC1FFD" w:rsidRDefault="00C66803" w:rsidP="00C66803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14249213" w14:textId="305E581E" w:rsidR="00E246FD" w:rsidRPr="00E246FD" w:rsidRDefault="00C66803" w:rsidP="00C66803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E246FD" w:rsidRPr="00E246FD" w:rsidSect="002A28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DEA65" w14:textId="77777777" w:rsidR="00032AC0" w:rsidRDefault="00032AC0" w:rsidP="00C1450A">
      <w:r>
        <w:separator/>
      </w:r>
    </w:p>
  </w:endnote>
  <w:endnote w:type="continuationSeparator" w:id="0">
    <w:p w14:paraId="755A7D1A" w14:textId="77777777" w:rsidR="00032AC0" w:rsidRDefault="00032AC0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8976A0" w:rsidRDefault="008976A0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8976A0" w:rsidRDefault="008976A0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Lexia" w:hAnsi="Lexia"/>
        <w:b/>
        <w:bCs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8976A0" w:rsidRPr="00F35252" w:rsidRDefault="008976A0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b/>
            <w:bCs/>
            <w:sz w:val="16"/>
            <w:szCs w:val="16"/>
          </w:rPr>
        </w:pPr>
        <w:r w:rsidRPr="00F35252">
          <w:rPr>
            <w:rStyle w:val="PageNumber"/>
            <w:rFonts w:ascii="Lexia" w:hAnsi="Lexia"/>
            <w:b/>
            <w:bCs/>
            <w:sz w:val="16"/>
            <w:szCs w:val="16"/>
          </w:rPr>
          <w:fldChar w:fldCharType="begin"/>
        </w:r>
        <w:r w:rsidRPr="00F35252">
          <w:rPr>
            <w:rStyle w:val="PageNumber"/>
            <w:rFonts w:ascii="Lexia" w:hAnsi="Lexia"/>
            <w:b/>
            <w:bCs/>
            <w:sz w:val="16"/>
            <w:szCs w:val="16"/>
          </w:rPr>
          <w:instrText xml:space="preserve"> PAGE </w:instrText>
        </w:r>
        <w:r w:rsidRPr="00F35252">
          <w:rPr>
            <w:rStyle w:val="PageNumber"/>
            <w:rFonts w:ascii="Lexia" w:hAnsi="Lexia"/>
            <w:b/>
            <w:bCs/>
            <w:sz w:val="16"/>
            <w:szCs w:val="16"/>
          </w:rPr>
          <w:fldChar w:fldCharType="separate"/>
        </w:r>
        <w:r w:rsidR="009E671E" w:rsidRPr="00F35252">
          <w:rPr>
            <w:rStyle w:val="PageNumber"/>
            <w:rFonts w:ascii="Lexia" w:hAnsi="Lexia"/>
            <w:b/>
            <w:bCs/>
            <w:noProof/>
            <w:sz w:val="16"/>
            <w:szCs w:val="16"/>
          </w:rPr>
          <w:t>5</w:t>
        </w:r>
        <w:r w:rsidRPr="00F35252">
          <w:rPr>
            <w:rStyle w:val="PageNumber"/>
            <w:rFonts w:ascii="Lexia" w:hAnsi="Lexia"/>
            <w:b/>
            <w:bCs/>
            <w:sz w:val="16"/>
            <w:szCs w:val="16"/>
          </w:rPr>
          <w:fldChar w:fldCharType="end"/>
        </w:r>
      </w:p>
    </w:sdtContent>
  </w:sdt>
  <w:p w14:paraId="6B67710B" w14:textId="14C116B1" w:rsidR="008976A0" w:rsidRPr="00F35252" w:rsidRDefault="008976A0" w:rsidP="00EE3D8D">
    <w:pPr>
      <w:pStyle w:val="Footer"/>
      <w:ind w:right="360"/>
      <w:rPr>
        <w:rFonts w:ascii="Lexia" w:hAnsi="Lexia"/>
        <w:b/>
        <w:bCs/>
        <w:sz w:val="16"/>
        <w:szCs w:val="16"/>
      </w:rPr>
    </w:pPr>
    <w:r w:rsidRPr="00F35252">
      <w:rPr>
        <w:rFonts w:ascii="Lexia" w:hAnsi="Lexia"/>
        <w:b/>
        <w:bCs/>
        <w:sz w:val="16"/>
        <w:szCs w:val="16"/>
      </w:rPr>
      <w:t xml:space="preserve">Pre-AP </w:t>
    </w:r>
    <w:r w:rsidR="009B65E5" w:rsidRPr="00F35252">
      <w:rPr>
        <w:rFonts w:ascii="Lexia" w:hAnsi="Lexia"/>
        <w:b/>
        <w:bCs/>
        <w:sz w:val="16"/>
        <w:szCs w:val="16"/>
      </w:rPr>
      <w:t xml:space="preserve">English </w:t>
    </w:r>
    <w:r w:rsidR="00006F09" w:rsidRPr="00F35252">
      <w:rPr>
        <w:rFonts w:ascii="Lexia" w:hAnsi="Lexia"/>
        <w:b/>
        <w:bCs/>
        <w:sz w:val="16"/>
        <w:szCs w:val="16"/>
      </w:rPr>
      <w:t>1</w:t>
    </w:r>
    <w:r w:rsidRPr="00F35252">
      <w:rPr>
        <w:rFonts w:ascii="Lexia" w:hAnsi="Lexia"/>
        <w:b/>
        <w:bCs/>
        <w:sz w:val="16"/>
        <w:szCs w:val="16"/>
      </w:rPr>
      <w:t xml:space="preserve"> </w:t>
    </w:r>
    <w:r w:rsidR="00F35252" w:rsidRPr="00F35252">
      <w:rPr>
        <w:rFonts w:ascii="Lexia" w:eastAsia="Roboto Slab" w:hAnsi="Lexia"/>
        <w:b/>
        <w:bCs/>
        <w:sz w:val="16"/>
        <w:szCs w:val="16"/>
      </w:rPr>
      <w:t xml:space="preserve">Instructional </w:t>
    </w:r>
    <w:r w:rsidRPr="00F35252">
      <w:rPr>
        <w:rFonts w:ascii="Lexia" w:hAnsi="Lexia"/>
        <w:b/>
        <w:bCs/>
        <w:sz w:val="16"/>
        <w:szCs w:val="16"/>
      </w:rPr>
      <w:t>Planning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1470A" w14:textId="77777777" w:rsidR="00032AC0" w:rsidRDefault="00032AC0" w:rsidP="00C1450A">
      <w:r>
        <w:separator/>
      </w:r>
    </w:p>
  </w:footnote>
  <w:footnote w:type="continuationSeparator" w:id="0">
    <w:p w14:paraId="646FCD83" w14:textId="77777777" w:rsidR="00032AC0" w:rsidRDefault="00032AC0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A6FC" w14:textId="77777777" w:rsidR="008976A0" w:rsidRPr="00E46F0F" w:rsidRDefault="008976A0" w:rsidP="00E5461F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5B45695F" wp14:editId="17BF400D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8976A0" w:rsidRPr="00524340" w:rsidRDefault="008976A0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4ED35886">
                                <wp:extent cx="2428875" cy="447675"/>
                                <wp:effectExtent l="0" t="0" r="9525" b="9525"/>
                                <wp:docPr id="8" name="Picture 8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B4569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8976A0" w:rsidRPr="00524340" w:rsidRDefault="008976A0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4ED35886">
                          <wp:extent cx="2428875" cy="447675"/>
                          <wp:effectExtent l="0" t="0" r="9525" b="9525"/>
                          <wp:docPr id="8" name="Picture 8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18"/>
  </w:num>
  <w:num w:numId="10">
    <w:abstractNumId w:val="16"/>
  </w:num>
  <w:num w:numId="11">
    <w:abstractNumId w:val="19"/>
    <w:lvlOverride w:ilvl="0">
      <w:lvl w:ilvl="0">
        <w:numFmt w:val="lowerLetter"/>
        <w:lvlText w:val="%1."/>
        <w:lvlJc w:val="left"/>
      </w:lvl>
    </w:lvlOverride>
  </w:num>
  <w:num w:numId="12">
    <w:abstractNumId w:val="20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06F09"/>
    <w:rsid w:val="0002151A"/>
    <w:rsid w:val="000216BA"/>
    <w:rsid w:val="00026982"/>
    <w:rsid w:val="0003102B"/>
    <w:rsid w:val="00032AC0"/>
    <w:rsid w:val="00034407"/>
    <w:rsid w:val="00036599"/>
    <w:rsid w:val="00041788"/>
    <w:rsid w:val="0005591D"/>
    <w:rsid w:val="00057A5B"/>
    <w:rsid w:val="000725D4"/>
    <w:rsid w:val="00083A3B"/>
    <w:rsid w:val="00086D88"/>
    <w:rsid w:val="00090CF7"/>
    <w:rsid w:val="00092ACA"/>
    <w:rsid w:val="000A074C"/>
    <w:rsid w:val="000A09D0"/>
    <w:rsid w:val="000A7253"/>
    <w:rsid w:val="000A74A8"/>
    <w:rsid w:val="000B0392"/>
    <w:rsid w:val="000B147C"/>
    <w:rsid w:val="000B17E9"/>
    <w:rsid w:val="000B603B"/>
    <w:rsid w:val="000B626B"/>
    <w:rsid w:val="000C7CA4"/>
    <w:rsid w:val="000D00FD"/>
    <w:rsid w:val="000D1BA1"/>
    <w:rsid w:val="000E28B1"/>
    <w:rsid w:val="000F226C"/>
    <w:rsid w:val="000F4D0B"/>
    <w:rsid w:val="0010353F"/>
    <w:rsid w:val="00103584"/>
    <w:rsid w:val="00105CB0"/>
    <w:rsid w:val="00116EDF"/>
    <w:rsid w:val="0012567B"/>
    <w:rsid w:val="00131F24"/>
    <w:rsid w:val="001366B7"/>
    <w:rsid w:val="001369D5"/>
    <w:rsid w:val="00142BF2"/>
    <w:rsid w:val="001449FF"/>
    <w:rsid w:val="00147DA2"/>
    <w:rsid w:val="001645DD"/>
    <w:rsid w:val="00170883"/>
    <w:rsid w:val="0017094C"/>
    <w:rsid w:val="00171047"/>
    <w:rsid w:val="00173036"/>
    <w:rsid w:val="001730EB"/>
    <w:rsid w:val="001743E2"/>
    <w:rsid w:val="001744D9"/>
    <w:rsid w:val="0017463E"/>
    <w:rsid w:val="00174BAA"/>
    <w:rsid w:val="00190197"/>
    <w:rsid w:val="0019482C"/>
    <w:rsid w:val="00196879"/>
    <w:rsid w:val="00197CCF"/>
    <w:rsid w:val="001A06AC"/>
    <w:rsid w:val="001A16F4"/>
    <w:rsid w:val="001A2F41"/>
    <w:rsid w:val="001A630A"/>
    <w:rsid w:val="001B4593"/>
    <w:rsid w:val="001B52C6"/>
    <w:rsid w:val="001C2DF8"/>
    <w:rsid w:val="001C4BC6"/>
    <w:rsid w:val="001C7910"/>
    <w:rsid w:val="001D46F5"/>
    <w:rsid w:val="001D4D32"/>
    <w:rsid w:val="001D51D0"/>
    <w:rsid w:val="001D53F5"/>
    <w:rsid w:val="001D573A"/>
    <w:rsid w:val="001E3AFE"/>
    <w:rsid w:val="001F0BF9"/>
    <w:rsid w:val="001F74BA"/>
    <w:rsid w:val="001F77B2"/>
    <w:rsid w:val="00201351"/>
    <w:rsid w:val="0020140B"/>
    <w:rsid w:val="00204AB3"/>
    <w:rsid w:val="00222680"/>
    <w:rsid w:val="00224F0E"/>
    <w:rsid w:val="002257B6"/>
    <w:rsid w:val="00226C4F"/>
    <w:rsid w:val="002315D6"/>
    <w:rsid w:val="0023471F"/>
    <w:rsid w:val="002379FD"/>
    <w:rsid w:val="00237AEE"/>
    <w:rsid w:val="00237CE1"/>
    <w:rsid w:val="00257E6E"/>
    <w:rsid w:val="002607B8"/>
    <w:rsid w:val="00265EF1"/>
    <w:rsid w:val="00271777"/>
    <w:rsid w:val="002757E5"/>
    <w:rsid w:val="002816D0"/>
    <w:rsid w:val="00295634"/>
    <w:rsid w:val="002A05F7"/>
    <w:rsid w:val="002A28E4"/>
    <w:rsid w:val="002B1572"/>
    <w:rsid w:val="002B201B"/>
    <w:rsid w:val="002B4B94"/>
    <w:rsid w:val="002C0E02"/>
    <w:rsid w:val="002D1BF6"/>
    <w:rsid w:val="002D2F2A"/>
    <w:rsid w:val="002D49F0"/>
    <w:rsid w:val="002D56F1"/>
    <w:rsid w:val="002E2125"/>
    <w:rsid w:val="002F2711"/>
    <w:rsid w:val="003021CB"/>
    <w:rsid w:val="003032E9"/>
    <w:rsid w:val="003066D0"/>
    <w:rsid w:val="00307624"/>
    <w:rsid w:val="003154B2"/>
    <w:rsid w:val="003159B8"/>
    <w:rsid w:val="00317B8F"/>
    <w:rsid w:val="003213AF"/>
    <w:rsid w:val="00326FD9"/>
    <w:rsid w:val="00333C20"/>
    <w:rsid w:val="00334625"/>
    <w:rsid w:val="00346B7A"/>
    <w:rsid w:val="00347119"/>
    <w:rsid w:val="0036027E"/>
    <w:rsid w:val="003624D7"/>
    <w:rsid w:val="00362957"/>
    <w:rsid w:val="00366009"/>
    <w:rsid w:val="0037137A"/>
    <w:rsid w:val="0037598B"/>
    <w:rsid w:val="00380636"/>
    <w:rsid w:val="0038231C"/>
    <w:rsid w:val="00382DAD"/>
    <w:rsid w:val="00392023"/>
    <w:rsid w:val="00395017"/>
    <w:rsid w:val="003963AF"/>
    <w:rsid w:val="003A1C82"/>
    <w:rsid w:val="003A636D"/>
    <w:rsid w:val="003B2B93"/>
    <w:rsid w:val="003D760F"/>
    <w:rsid w:val="003E511C"/>
    <w:rsid w:val="003F13C1"/>
    <w:rsid w:val="003F4343"/>
    <w:rsid w:val="003F4FA2"/>
    <w:rsid w:val="003F5E54"/>
    <w:rsid w:val="003F653C"/>
    <w:rsid w:val="00400D3B"/>
    <w:rsid w:val="004021C5"/>
    <w:rsid w:val="0042267E"/>
    <w:rsid w:val="00427B48"/>
    <w:rsid w:val="00442DF8"/>
    <w:rsid w:val="00444D68"/>
    <w:rsid w:val="00464501"/>
    <w:rsid w:val="004717ED"/>
    <w:rsid w:val="004854C5"/>
    <w:rsid w:val="004A7E69"/>
    <w:rsid w:val="004B13F3"/>
    <w:rsid w:val="004B54D6"/>
    <w:rsid w:val="004B7BF1"/>
    <w:rsid w:val="004C7D9E"/>
    <w:rsid w:val="004D2D45"/>
    <w:rsid w:val="004D7863"/>
    <w:rsid w:val="004F133F"/>
    <w:rsid w:val="004F1413"/>
    <w:rsid w:val="004F193D"/>
    <w:rsid w:val="004F2769"/>
    <w:rsid w:val="004F2D92"/>
    <w:rsid w:val="004F7473"/>
    <w:rsid w:val="00500157"/>
    <w:rsid w:val="00500EB2"/>
    <w:rsid w:val="00512E3E"/>
    <w:rsid w:val="005258BF"/>
    <w:rsid w:val="00532FBB"/>
    <w:rsid w:val="00533759"/>
    <w:rsid w:val="00536DEF"/>
    <w:rsid w:val="00540904"/>
    <w:rsid w:val="005431DD"/>
    <w:rsid w:val="0054452A"/>
    <w:rsid w:val="0054471B"/>
    <w:rsid w:val="00550248"/>
    <w:rsid w:val="00550A49"/>
    <w:rsid w:val="0055541F"/>
    <w:rsid w:val="005671FF"/>
    <w:rsid w:val="0057208F"/>
    <w:rsid w:val="005763C2"/>
    <w:rsid w:val="005872F2"/>
    <w:rsid w:val="00590A51"/>
    <w:rsid w:val="00590E6D"/>
    <w:rsid w:val="00592538"/>
    <w:rsid w:val="00596A91"/>
    <w:rsid w:val="005A64A7"/>
    <w:rsid w:val="005A70A2"/>
    <w:rsid w:val="005B2A6D"/>
    <w:rsid w:val="005B2C36"/>
    <w:rsid w:val="005B5F75"/>
    <w:rsid w:val="005D3D5A"/>
    <w:rsid w:val="005D6D1D"/>
    <w:rsid w:val="005E20C4"/>
    <w:rsid w:val="005F7327"/>
    <w:rsid w:val="006011F7"/>
    <w:rsid w:val="006030DD"/>
    <w:rsid w:val="006069A6"/>
    <w:rsid w:val="00610D0C"/>
    <w:rsid w:val="00611CFF"/>
    <w:rsid w:val="00611FE8"/>
    <w:rsid w:val="00617149"/>
    <w:rsid w:val="00620977"/>
    <w:rsid w:val="006344E8"/>
    <w:rsid w:val="0065093E"/>
    <w:rsid w:val="00655A37"/>
    <w:rsid w:val="00656F98"/>
    <w:rsid w:val="00664A49"/>
    <w:rsid w:val="00667D97"/>
    <w:rsid w:val="00672958"/>
    <w:rsid w:val="006845DA"/>
    <w:rsid w:val="00690FE1"/>
    <w:rsid w:val="0069720F"/>
    <w:rsid w:val="006A6551"/>
    <w:rsid w:val="006B0612"/>
    <w:rsid w:val="006B3781"/>
    <w:rsid w:val="006B5832"/>
    <w:rsid w:val="006B653F"/>
    <w:rsid w:val="006D4ECE"/>
    <w:rsid w:val="006D5336"/>
    <w:rsid w:val="006E352E"/>
    <w:rsid w:val="006E46EB"/>
    <w:rsid w:val="006E5189"/>
    <w:rsid w:val="00700888"/>
    <w:rsid w:val="0070154F"/>
    <w:rsid w:val="0071224B"/>
    <w:rsid w:val="00720038"/>
    <w:rsid w:val="00720FE0"/>
    <w:rsid w:val="007330AB"/>
    <w:rsid w:val="00733E67"/>
    <w:rsid w:val="00740C23"/>
    <w:rsid w:val="00741E3B"/>
    <w:rsid w:val="007476AE"/>
    <w:rsid w:val="00751B5B"/>
    <w:rsid w:val="00757F14"/>
    <w:rsid w:val="0076331A"/>
    <w:rsid w:val="00770B4B"/>
    <w:rsid w:val="00771ABC"/>
    <w:rsid w:val="00776593"/>
    <w:rsid w:val="00776F9A"/>
    <w:rsid w:val="007804E4"/>
    <w:rsid w:val="00783F75"/>
    <w:rsid w:val="0079416C"/>
    <w:rsid w:val="007961CB"/>
    <w:rsid w:val="007B0555"/>
    <w:rsid w:val="007B18D4"/>
    <w:rsid w:val="007B69E6"/>
    <w:rsid w:val="007B7797"/>
    <w:rsid w:val="007C27E3"/>
    <w:rsid w:val="007C44C6"/>
    <w:rsid w:val="007D18FB"/>
    <w:rsid w:val="007D5FDE"/>
    <w:rsid w:val="007E1CFB"/>
    <w:rsid w:val="007E22B0"/>
    <w:rsid w:val="007E3BC8"/>
    <w:rsid w:val="007E5837"/>
    <w:rsid w:val="007F073B"/>
    <w:rsid w:val="007F095E"/>
    <w:rsid w:val="007F5393"/>
    <w:rsid w:val="007F7CCD"/>
    <w:rsid w:val="00801585"/>
    <w:rsid w:val="00802BE6"/>
    <w:rsid w:val="008060C7"/>
    <w:rsid w:val="0081078C"/>
    <w:rsid w:val="008122AA"/>
    <w:rsid w:val="008166F6"/>
    <w:rsid w:val="00820E44"/>
    <w:rsid w:val="00822D20"/>
    <w:rsid w:val="008232BD"/>
    <w:rsid w:val="00824D60"/>
    <w:rsid w:val="00827A55"/>
    <w:rsid w:val="00833038"/>
    <w:rsid w:val="00833A61"/>
    <w:rsid w:val="00842F2B"/>
    <w:rsid w:val="00850DDE"/>
    <w:rsid w:val="00854E50"/>
    <w:rsid w:val="00865F99"/>
    <w:rsid w:val="008714BD"/>
    <w:rsid w:val="00874894"/>
    <w:rsid w:val="00882BDE"/>
    <w:rsid w:val="00884161"/>
    <w:rsid w:val="008976A0"/>
    <w:rsid w:val="008A1F74"/>
    <w:rsid w:val="008B3632"/>
    <w:rsid w:val="008B53C2"/>
    <w:rsid w:val="008B7D04"/>
    <w:rsid w:val="008C10EF"/>
    <w:rsid w:val="008D74E6"/>
    <w:rsid w:val="008D7D62"/>
    <w:rsid w:val="008E06DF"/>
    <w:rsid w:val="008F0256"/>
    <w:rsid w:val="008F25C5"/>
    <w:rsid w:val="008F5577"/>
    <w:rsid w:val="0090104A"/>
    <w:rsid w:val="00907E6E"/>
    <w:rsid w:val="0091694D"/>
    <w:rsid w:val="00917C94"/>
    <w:rsid w:val="00935456"/>
    <w:rsid w:val="0094211C"/>
    <w:rsid w:val="00942ABB"/>
    <w:rsid w:val="009456CF"/>
    <w:rsid w:val="009511F9"/>
    <w:rsid w:val="009638EF"/>
    <w:rsid w:val="00967E42"/>
    <w:rsid w:val="00973BFD"/>
    <w:rsid w:val="009765C4"/>
    <w:rsid w:val="00976ADC"/>
    <w:rsid w:val="009A1232"/>
    <w:rsid w:val="009A2F70"/>
    <w:rsid w:val="009A5D3B"/>
    <w:rsid w:val="009A7F08"/>
    <w:rsid w:val="009B3ECF"/>
    <w:rsid w:val="009B51F7"/>
    <w:rsid w:val="009B581D"/>
    <w:rsid w:val="009B65E5"/>
    <w:rsid w:val="009B7832"/>
    <w:rsid w:val="009D018C"/>
    <w:rsid w:val="009D05DB"/>
    <w:rsid w:val="009D38DE"/>
    <w:rsid w:val="009E0453"/>
    <w:rsid w:val="009E671E"/>
    <w:rsid w:val="009F189C"/>
    <w:rsid w:val="009F3EB0"/>
    <w:rsid w:val="009F6199"/>
    <w:rsid w:val="009F74E6"/>
    <w:rsid w:val="00A04D20"/>
    <w:rsid w:val="00A125AA"/>
    <w:rsid w:val="00A20A7D"/>
    <w:rsid w:val="00A27A9B"/>
    <w:rsid w:val="00A3119B"/>
    <w:rsid w:val="00A316EB"/>
    <w:rsid w:val="00A3528B"/>
    <w:rsid w:val="00A35DB1"/>
    <w:rsid w:val="00A362D1"/>
    <w:rsid w:val="00A36AC9"/>
    <w:rsid w:val="00A36C1F"/>
    <w:rsid w:val="00A36CC7"/>
    <w:rsid w:val="00A43075"/>
    <w:rsid w:val="00A51126"/>
    <w:rsid w:val="00A5407F"/>
    <w:rsid w:val="00A55CAE"/>
    <w:rsid w:val="00A569E0"/>
    <w:rsid w:val="00A571C9"/>
    <w:rsid w:val="00A6294E"/>
    <w:rsid w:val="00A62B62"/>
    <w:rsid w:val="00A64D4E"/>
    <w:rsid w:val="00A67494"/>
    <w:rsid w:val="00A70B19"/>
    <w:rsid w:val="00A74A0F"/>
    <w:rsid w:val="00A8343F"/>
    <w:rsid w:val="00A8442C"/>
    <w:rsid w:val="00A9148E"/>
    <w:rsid w:val="00AA5E72"/>
    <w:rsid w:val="00AA5F1E"/>
    <w:rsid w:val="00AA7402"/>
    <w:rsid w:val="00AC0162"/>
    <w:rsid w:val="00AC07E8"/>
    <w:rsid w:val="00AD041E"/>
    <w:rsid w:val="00AD0D77"/>
    <w:rsid w:val="00AD3A7E"/>
    <w:rsid w:val="00AD4C48"/>
    <w:rsid w:val="00AD56C9"/>
    <w:rsid w:val="00AD6747"/>
    <w:rsid w:val="00AD6F11"/>
    <w:rsid w:val="00AE25E3"/>
    <w:rsid w:val="00AE5B59"/>
    <w:rsid w:val="00AF534E"/>
    <w:rsid w:val="00B02725"/>
    <w:rsid w:val="00B17470"/>
    <w:rsid w:val="00B24397"/>
    <w:rsid w:val="00B36F94"/>
    <w:rsid w:val="00B45119"/>
    <w:rsid w:val="00B452A7"/>
    <w:rsid w:val="00B516C1"/>
    <w:rsid w:val="00B536A3"/>
    <w:rsid w:val="00B56950"/>
    <w:rsid w:val="00B600C0"/>
    <w:rsid w:val="00B637A5"/>
    <w:rsid w:val="00B64168"/>
    <w:rsid w:val="00B65A31"/>
    <w:rsid w:val="00B703EA"/>
    <w:rsid w:val="00B70AC1"/>
    <w:rsid w:val="00B849A9"/>
    <w:rsid w:val="00B875E9"/>
    <w:rsid w:val="00B9050B"/>
    <w:rsid w:val="00B91C5C"/>
    <w:rsid w:val="00B92F14"/>
    <w:rsid w:val="00B94DC7"/>
    <w:rsid w:val="00B95E2B"/>
    <w:rsid w:val="00B96AD4"/>
    <w:rsid w:val="00BA2547"/>
    <w:rsid w:val="00BB3502"/>
    <w:rsid w:val="00BB5F78"/>
    <w:rsid w:val="00BB6313"/>
    <w:rsid w:val="00BB64C5"/>
    <w:rsid w:val="00BC1FCB"/>
    <w:rsid w:val="00BC1FFD"/>
    <w:rsid w:val="00BE0283"/>
    <w:rsid w:val="00BE5FDC"/>
    <w:rsid w:val="00BE7D04"/>
    <w:rsid w:val="00BF0178"/>
    <w:rsid w:val="00BF05C1"/>
    <w:rsid w:val="00BF4452"/>
    <w:rsid w:val="00C0566D"/>
    <w:rsid w:val="00C11C24"/>
    <w:rsid w:val="00C11D0D"/>
    <w:rsid w:val="00C1450A"/>
    <w:rsid w:val="00C1528F"/>
    <w:rsid w:val="00C1561B"/>
    <w:rsid w:val="00C2004F"/>
    <w:rsid w:val="00C221F7"/>
    <w:rsid w:val="00C22992"/>
    <w:rsid w:val="00C26F93"/>
    <w:rsid w:val="00C35458"/>
    <w:rsid w:val="00C45DE6"/>
    <w:rsid w:val="00C46B61"/>
    <w:rsid w:val="00C53BF0"/>
    <w:rsid w:val="00C57664"/>
    <w:rsid w:val="00C65B9D"/>
    <w:rsid w:val="00C66803"/>
    <w:rsid w:val="00C70B5E"/>
    <w:rsid w:val="00C70F5B"/>
    <w:rsid w:val="00C7365B"/>
    <w:rsid w:val="00C800F7"/>
    <w:rsid w:val="00C806C5"/>
    <w:rsid w:val="00C85B19"/>
    <w:rsid w:val="00C865F5"/>
    <w:rsid w:val="00CB490A"/>
    <w:rsid w:val="00CC2498"/>
    <w:rsid w:val="00CC24BB"/>
    <w:rsid w:val="00CC2886"/>
    <w:rsid w:val="00CC4BED"/>
    <w:rsid w:val="00CC7202"/>
    <w:rsid w:val="00CD1C81"/>
    <w:rsid w:val="00D00E35"/>
    <w:rsid w:val="00D1216F"/>
    <w:rsid w:val="00D12A5E"/>
    <w:rsid w:val="00D16B84"/>
    <w:rsid w:val="00D2080C"/>
    <w:rsid w:val="00D31A43"/>
    <w:rsid w:val="00D32F17"/>
    <w:rsid w:val="00D34300"/>
    <w:rsid w:val="00D35069"/>
    <w:rsid w:val="00D364FD"/>
    <w:rsid w:val="00D41E24"/>
    <w:rsid w:val="00D43EAE"/>
    <w:rsid w:val="00D46697"/>
    <w:rsid w:val="00D46CF5"/>
    <w:rsid w:val="00D47865"/>
    <w:rsid w:val="00D564A4"/>
    <w:rsid w:val="00D57A8D"/>
    <w:rsid w:val="00D653E7"/>
    <w:rsid w:val="00D670EA"/>
    <w:rsid w:val="00D93217"/>
    <w:rsid w:val="00D933F4"/>
    <w:rsid w:val="00D95692"/>
    <w:rsid w:val="00D972DE"/>
    <w:rsid w:val="00DA29C0"/>
    <w:rsid w:val="00DA36F6"/>
    <w:rsid w:val="00DC0F94"/>
    <w:rsid w:val="00DC5729"/>
    <w:rsid w:val="00DD0985"/>
    <w:rsid w:val="00DD3337"/>
    <w:rsid w:val="00DD74C7"/>
    <w:rsid w:val="00DE02C9"/>
    <w:rsid w:val="00DE06FC"/>
    <w:rsid w:val="00DF250E"/>
    <w:rsid w:val="00DF329A"/>
    <w:rsid w:val="00DF39DB"/>
    <w:rsid w:val="00DF6893"/>
    <w:rsid w:val="00E021B6"/>
    <w:rsid w:val="00E0383D"/>
    <w:rsid w:val="00E05168"/>
    <w:rsid w:val="00E10FF9"/>
    <w:rsid w:val="00E21816"/>
    <w:rsid w:val="00E246FD"/>
    <w:rsid w:val="00E377D4"/>
    <w:rsid w:val="00E449C7"/>
    <w:rsid w:val="00E46F0F"/>
    <w:rsid w:val="00E5461F"/>
    <w:rsid w:val="00E6640A"/>
    <w:rsid w:val="00E748E6"/>
    <w:rsid w:val="00E900B4"/>
    <w:rsid w:val="00E96E29"/>
    <w:rsid w:val="00EB08CA"/>
    <w:rsid w:val="00EB1C7C"/>
    <w:rsid w:val="00EC6D39"/>
    <w:rsid w:val="00ED0E7F"/>
    <w:rsid w:val="00ED25CA"/>
    <w:rsid w:val="00ED25ED"/>
    <w:rsid w:val="00ED491E"/>
    <w:rsid w:val="00ED5E6B"/>
    <w:rsid w:val="00EE1F02"/>
    <w:rsid w:val="00EE3D8D"/>
    <w:rsid w:val="00EE5D71"/>
    <w:rsid w:val="00EE77BB"/>
    <w:rsid w:val="00EF4D12"/>
    <w:rsid w:val="00F02B1F"/>
    <w:rsid w:val="00F12C77"/>
    <w:rsid w:val="00F204BE"/>
    <w:rsid w:val="00F242B5"/>
    <w:rsid w:val="00F24684"/>
    <w:rsid w:val="00F255E2"/>
    <w:rsid w:val="00F2571C"/>
    <w:rsid w:val="00F35252"/>
    <w:rsid w:val="00F361EC"/>
    <w:rsid w:val="00F449EE"/>
    <w:rsid w:val="00F460C4"/>
    <w:rsid w:val="00F46A3E"/>
    <w:rsid w:val="00F560F9"/>
    <w:rsid w:val="00F63DE5"/>
    <w:rsid w:val="00F65255"/>
    <w:rsid w:val="00F9131C"/>
    <w:rsid w:val="00F94FCD"/>
    <w:rsid w:val="00FA0188"/>
    <w:rsid w:val="00FA2ABF"/>
    <w:rsid w:val="00FA61F5"/>
    <w:rsid w:val="00FA7A9E"/>
    <w:rsid w:val="00FA7D06"/>
    <w:rsid w:val="00FA7DB3"/>
    <w:rsid w:val="00FB75A3"/>
    <w:rsid w:val="00FC533F"/>
    <w:rsid w:val="00FC7DA4"/>
    <w:rsid w:val="00FD45BA"/>
    <w:rsid w:val="00FD6C3A"/>
    <w:rsid w:val="00FE0341"/>
    <w:rsid w:val="00FE0B5F"/>
    <w:rsid w:val="00FE100A"/>
    <w:rsid w:val="00FE591E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C2004F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C2004F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C2004F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976ADC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976ADC"/>
    <w:pPr>
      <w:jc w:val="center"/>
    </w:pPr>
    <w:rPr>
      <w:rFonts w:ascii="Lexia" w:hAnsi="Lexia"/>
      <w:b/>
      <w:color w:val="0070C0"/>
      <w:szCs w:val="28"/>
    </w:rPr>
  </w:style>
  <w:style w:type="character" w:customStyle="1" w:styleId="H1Char">
    <w:name w:val="H1 Char"/>
    <w:basedOn w:val="DefaultParagraphFont"/>
    <w:link w:val="H1"/>
    <w:rsid w:val="00976ADC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976ADC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976ADC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2004F"/>
    <w:rPr>
      <w:rFonts w:ascii="Lexia" w:eastAsiaTheme="majorEastAsia" w:hAnsi="Lexia" w:cstheme="majorBidi"/>
      <w:b/>
      <w:sz w:val="52"/>
      <w:szCs w:val="32"/>
    </w:rPr>
  </w:style>
  <w:style w:type="character" w:customStyle="1" w:styleId="H3Char">
    <w:name w:val="H3 Char"/>
    <w:basedOn w:val="DefaultParagraphFont"/>
    <w:link w:val="H3"/>
    <w:rsid w:val="00976ADC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C2004F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004F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616AAA20AF143B7265138DE8E48D9" ma:contentTypeVersion="6" ma:contentTypeDescription="Create a new document." ma:contentTypeScope="" ma:versionID="19d73421d70931fdbd8d9eaa71b5c133">
  <xsd:schema xmlns:xsd="http://www.w3.org/2001/XMLSchema" xmlns:xs="http://www.w3.org/2001/XMLSchema" xmlns:p="http://schemas.microsoft.com/office/2006/metadata/properties" xmlns:ns2="7f82d7df-e9b3-42f4-b7d3-f5b1270f9dfb" xmlns:ns3="fd55446d-5f2b-4672-b659-1ad75405b2ab" targetNamespace="http://schemas.microsoft.com/office/2006/metadata/properties" ma:root="true" ma:fieldsID="b5e098d67255f0982ae7b54b839b4cfb" ns2:_="" ns3:_="">
    <xsd:import namespace="7f82d7df-e9b3-42f4-b7d3-f5b1270f9dfb"/>
    <xsd:import namespace="fd55446d-5f2b-4672-b659-1ad75405b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2d7df-e9b3-42f4-b7d3-f5b1270f9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5446d-5f2b-4672-b659-1ad75405b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0C14-5498-40E9-86E8-E80E3622C45F}"/>
</file>

<file path=customXml/itemProps2.xml><?xml version="1.0" encoding="utf-8"?>
<ds:datastoreItem xmlns:ds="http://schemas.openxmlformats.org/officeDocument/2006/customXml" ds:itemID="{2529FAF0-73DF-445F-B64D-CF15EEB28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DFDFC3-B83A-4FF2-9249-D320476FF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A8BD6-2CAD-0F48-B84E-D50EA55D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Grudzina-Macias, Rebecca</cp:lastModifiedBy>
  <cp:revision>103</cp:revision>
  <cp:lastPrinted>2018-04-09T16:32:00Z</cp:lastPrinted>
  <dcterms:created xsi:type="dcterms:W3CDTF">2018-06-13T19:38:00Z</dcterms:created>
  <dcterms:modified xsi:type="dcterms:W3CDTF">2020-06-04T18:05:00Z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0x0101005D3616AAA20AF143B7265138DE8E48D9</vt:lpwstr>
  </property>
</Properties>
</file>